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7D" w:rsidRPr="00F96E03" w:rsidRDefault="00517B7D">
      <w:pPr>
        <w:spacing w:after="240"/>
        <w:jc w:val="center"/>
        <w:rPr>
          <w:b/>
          <w:sz w:val="24"/>
        </w:rPr>
      </w:pPr>
      <w:bookmarkStart w:id="0" w:name="_GoBack"/>
      <w:bookmarkEnd w:id="0"/>
      <w:r w:rsidRPr="00F96E03">
        <w:rPr>
          <w:b/>
          <w:color w:val="000000"/>
          <w:sz w:val="24"/>
        </w:rPr>
        <w:t>ЕВРАЗИЙСКИЙ СОВЕТ ПО СТАНДАРТИЗАЦИИ, МЕТРОЛОГИИ И СЕРТИФИК</w:t>
      </w:r>
      <w:r w:rsidRPr="00F96E03">
        <w:rPr>
          <w:b/>
          <w:color w:val="000000"/>
          <w:sz w:val="24"/>
        </w:rPr>
        <w:t>А</w:t>
      </w:r>
      <w:r w:rsidRPr="00F96E03">
        <w:rPr>
          <w:b/>
          <w:color w:val="000000"/>
          <w:sz w:val="24"/>
        </w:rPr>
        <w:t>ЦИИ (ЕАСС)</w:t>
      </w:r>
    </w:p>
    <w:p w:rsidR="00517B7D" w:rsidRPr="00F96E03" w:rsidRDefault="00517B7D">
      <w:pPr>
        <w:spacing w:after="240"/>
        <w:jc w:val="center"/>
        <w:rPr>
          <w:b/>
          <w:sz w:val="24"/>
          <w:lang w:val="en-US"/>
        </w:rPr>
      </w:pPr>
      <w:r w:rsidRPr="00F96E03">
        <w:rPr>
          <w:b/>
          <w:color w:val="000000"/>
          <w:sz w:val="24"/>
          <w:lang w:val="en-US"/>
        </w:rPr>
        <w:t>E</w:t>
      </w:r>
      <w:r w:rsidRPr="00F96E03">
        <w:rPr>
          <w:b/>
          <w:sz w:val="24"/>
          <w:lang w:val="en-US"/>
        </w:rPr>
        <w:t>U</w:t>
      </w:r>
      <w:r w:rsidRPr="00F96E03">
        <w:rPr>
          <w:b/>
          <w:color w:val="000000"/>
          <w:sz w:val="24"/>
          <w:lang w:val="en-US"/>
        </w:rPr>
        <w:t>RO-AZIAN COUNCIL FOR STANDARDIZATION, METROLOGY AND CERTIFIC</w:t>
      </w:r>
      <w:r w:rsidRPr="00F96E03">
        <w:rPr>
          <w:b/>
          <w:color w:val="000000"/>
          <w:sz w:val="24"/>
          <w:lang w:val="en-US"/>
        </w:rPr>
        <w:t>A</w:t>
      </w:r>
      <w:r w:rsidRPr="00F96E03">
        <w:rPr>
          <w:b/>
          <w:color w:val="000000"/>
          <w:sz w:val="24"/>
          <w:lang w:val="en-US"/>
        </w:rPr>
        <w:t>TION (EASC)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5383"/>
        <w:gridCol w:w="1927"/>
      </w:tblGrid>
      <w:tr w:rsidR="00517B7D" w:rsidRPr="00F96E03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517B7D" w:rsidRPr="00F96E03" w:rsidRDefault="00955855">
            <w:pPr>
              <w:jc w:val="center"/>
              <w:rPr>
                <w:b/>
                <w:caps/>
                <w:color w:val="000000"/>
                <w:sz w:val="24"/>
              </w:rPr>
            </w:pPr>
            <w:bookmarkStart w:id="1" w:name="SO0000001"/>
            <w:bookmarkStart w:id="2" w:name="TO0000001"/>
            <w:r>
              <w:rPr>
                <w:b/>
                <w:noProof/>
                <w:sz w:val="24"/>
              </w:rPr>
              <w:drawing>
                <wp:inline distT="0" distB="0" distL="0" distR="0">
                  <wp:extent cx="882015" cy="844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5383" w:type="dxa"/>
            <w:vAlign w:val="center"/>
          </w:tcPr>
          <w:p w:rsidR="00517B7D" w:rsidRPr="00F96E03" w:rsidRDefault="00517B7D">
            <w:pPr>
              <w:jc w:val="center"/>
              <w:rPr>
                <w:b/>
                <w:color w:val="000000"/>
                <w:spacing w:val="40"/>
                <w:sz w:val="24"/>
              </w:rPr>
            </w:pPr>
            <w:r w:rsidRPr="00F96E03">
              <w:rPr>
                <w:b/>
                <w:color w:val="000000"/>
                <w:spacing w:val="40"/>
                <w:sz w:val="24"/>
              </w:rPr>
              <w:t>МЕЖГОСУДАРСТВЕН</w:t>
            </w:r>
            <w:r w:rsidRPr="00F96E03">
              <w:rPr>
                <w:b/>
                <w:spacing w:val="40"/>
                <w:sz w:val="24"/>
              </w:rPr>
              <w:t>НЫЙ</w:t>
            </w:r>
            <w:r w:rsidRPr="00F96E03">
              <w:rPr>
                <w:b/>
                <w:color w:val="000000"/>
                <w:spacing w:val="40"/>
                <w:sz w:val="24"/>
              </w:rPr>
              <w:t xml:space="preserve"> СТА</w:t>
            </w:r>
            <w:r w:rsidRPr="00F96E03">
              <w:rPr>
                <w:b/>
                <w:color w:val="000000"/>
                <w:spacing w:val="40"/>
                <w:sz w:val="24"/>
              </w:rPr>
              <w:t>Н</w:t>
            </w:r>
            <w:r w:rsidRPr="00F96E03">
              <w:rPr>
                <w:b/>
                <w:color w:val="000000"/>
                <w:spacing w:val="40"/>
                <w:sz w:val="24"/>
              </w:rPr>
              <w:t>ДАРТ</w:t>
            </w:r>
          </w:p>
        </w:tc>
        <w:tc>
          <w:tcPr>
            <w:tcW w:w="1927" w:type="dxa"/>
            <w:vAlign w:val="center"/>
          </w:tcPr>
          <w:p w:rsidR="00517B7D" w:rsidRPr="00F96E03" w:rsidRDefault="00517B7D">
            <w:pPr>
              <w:jc w:val="center"/>
              <w:rPr>
                <w:b/>
                <w:caps/>
                <w:color w:val="000000"/>
                <w:sz w:val="28"/>
              </w:rPr>
            </w:pPr>
            <w:r w:rsidRPr="00F96E03">
              <w:rPr>
                <w:b/>
                <w:color w:val="000000"/>
                <w:sz w:val="28"/>
              </w:rPr>
              <w:t xml:space="preserve">ГОСТ </w:t>
            </w:r>
            <w:r w:rsidRPr="00F96E03">
              <w:rPr>
                <w:b/>
                <w:color w:val="000000"/>
                <w:sz w:val="28"/>
              </w:rPr>
              <w:br/>
            </w:r>
          </w:p>
        </w:tc>
      </w:tr>
      <w:bookmarkEnd w:id="2"/>
    </w:tbl>
    <w:p w:rsidR="00517B7D" w:rsidRPr="00F96E03" w:rsidRDefault="00517B7D">
      <w:pPr>
        <w:spacing w:before="240" w:after="240"/>
        <w:jc w:val="center"/>
        <w:rPr>
          <w:b/>
          <w:color w:val="000000"/>
          <w:sz w:val="28"/>
        </w:rPr>
      </w:pPr>
    </w:p>
    <w:p w:rsidR="00517B7D" w:rsidRPr="00F96E03" w:rsidRDefault="00517B7D">
      <w:pPr>
        <w:spacing w:before="240" w:after="240"/>
        <w:jc w:val="center"/>
        <w:rPr>
          <w:b/>
          <w:color w:val="000000"/>
          <w:sz w:val="28"/>
        </w:rPr>
      </w:pPr>
    </w:p>
    <w:p w:rsidR="00517B7D" w:rsidRPr="00F96E03" w:rsidRDefault="00517B7D">
      <w:pPr>
        <w:spacing w:before="240" w:after="240"/>
        <w:jc w:val="center"/>
        <w:rPr>
          <w:b/>
          <w:color w:val="000000"/>
          <w:sz w:val="28"/>
        </w:rPr>
      </w:pPr>
    </w:p>
    <w:p w:rsidR="00517B7D" w:rsidRPr="00D37286" w:rsidRDefault="00E350EA" w:rsidP="00D37286">
      <w:pPr>
        <w:pStyle w:val="1"/>
        <w:jc w:val="center"/>
        <w:rPr>
          <w:sz w:val="28"/>
        </w:rPr>
      </w:pPr>
      <w:r w:rsidRPr="00D37286">
        <w:rPr>
          <w:color w:val="000000"/>
          <w:sz w:val="28"/>
        </w:rPr>
        <w:t>СМЕСИ БЕТОННЫЕ</w:t>
      </w:r>
      <w:r w:rsidR="00517B7D" w:rsidRPr="00D37286">
        <w:rPr>
          <w:color w:val="000000"/>
          <w:sz w:val="28"/>
        </w:rPr>
        <w:t>.</w:t>
      </w:r>
      <w:r w:rsidR="0061337B">
        <w:rPr>
          <w:color w:val="000000"/>
          <w:sz w:val="28"/>
        </w:rPr>
        <w:t xml:space="preserve"> </w:t>
      </w:r>
    </w:p>
    <w:p w:rsidR="00517B7D" w:rsidRPr="00F96E03" w:rsidRDefault="00517B7D" w:rsidP="00D37286">
      <w:pPr>
        <w:jc w:val="center"/>
        <w:rPr>
          <w:b/>
          <w:color w:val="000000"/>
          <w:sz w:val="28"/>
        </w:rPr>
      </w:pPr>
    </w:p>
    <w:p w:rsidR="00517B7D" w:rsidRPr="00F96E03" w:rsidRDefault="00517B7D" w:rsidP="00AC0B26">
      <w:pPr>
        <w:spacing w:after="240"/>
        <w:jc w:val="center"/>
        <w:outlineLvl w:val="0"/>
        <w:rPr>
          <w:b/>
          <w:sz w:val="28"/>
        </w:rPr>
      </w:pPr>
      <w:r w:rsidRPr="00F96E03">
        <w:rPr>
          <w:b/>
          <w:color w:val="000000"/>
          <w:sz w:val="28"/>
        </w:rPr>
        <w:t>Технические условия</w:t>
      </w:r>
      <w:r w:rsidR="0061337B">
        <w:rPr>
          <w:b/>
          <w:color w:val="000000"/>
          <w:sz w:val="28"/>
        </w:rPr>
        <w:t xml:space="preserve"> </w:t>
      </w: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color w:val="000000"/>
          <w:sz w:val="24"/>
        </w:rPr>
      </w:pPr>
      <w:r w:rsidRPr="00F96E03">
        <w:rPr>
          <w:color w:val="000000"/>
          <w:sz w:val="24"/>
        </w:rPr>
        <w:t>Настоящий проект не подлежит применению до его принятия</w:t>
      </w:r>
      <w:r w:rsidR="0061337B">
        <w:rPr>
          <w:color w:val="000000"/>
          <w:sz w:val="24"/>
        </w:rPr>
        <w:t xml:space="preserve"> </w:t>
      </w: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spacing w:after="240"/>
        <w:jc w:val="center"/>
        <w:rPr>
          <w:b/>
          <w:color w:val="000000"/>
          <w:sz w:val="24"/>
        </w:rPr>
      </w:pPr>
    </w:p>
    <w:p w:rsidR="00517B7D" w:rsidRPr="00F96E03" w:rsidRDefault="00517B7D">
      <w:pPr>
        <w:pStyle w:val="a6"/>
        <w:rPr>
          <w:caps/>
        </w:rPr>
      </w:pPr>
      <w:r w:rsidRPr="00F96E03">
        <w:rPr>
          <w:caps/>
        </w:rPr>
        <w:t xml:space="preserve">МЕЖГОСУДАРСТВЕННАЯ НАУЧНО-ТЕХНИЧЕСКАЯ КОМИССИЯ </w:t>
      </w:r>
      <w:r w:rsidRPr="00F96E03">
        <w:rPr>
          <w:caps/>
        </w:rPr>
        <w:br/>
        <w:t xml:space="preserve">ПО СТАНДАРТИЗАЦИИ, ТЕХНИЧЕСКОМУ НОРМИРОВАНИЮ </w:t>
      </w:r>
      <w:r w:rsidRPr="00F96E03">
        <w:rPr>
          <w:caps/>
        </w:rPr>
        <w:br/>
        <w:t>И СЕРТИФИКАЦИИ В СТРОИТЕЛЬСТВЕ</w:t>
      </w:r>
    </w:p>
    <w:p w:rsidR="00517B7D" w:rsidRPr="00F96E03" w:rsidRDefault="00517B7D">
      <w:pPr>
        <w:pStyle w:val="a6"/>
        <w:rPr>
          <w:b w:val="0"/>
          <w:sz w:val="24"/>
        </w:rPr>
      </w:pPr>
      <w:r w:rsidRPr="00F96E03">
        <w:t xml:space="preserve"> (МНТКС)</w:t>
      </w:r>
    </w:p>
    <w:p w:rsidR="00517B7D" w:rsidRPr="00F96E03" w:rsidRDefault="00517B7D">
      <w:pPr>
        <w:spacing w:after="120"/>
        <w:jc w:val="center"/>
        <w:rPr>
          <w:b/>
          <w:color w:val="000000"/>
          <w:sz w:val="24"/>
        </w:rPr>
        <w:sectPr w:rsidR="00517B7D" w:rsidRPr="00F96E03" w:rsidSect="00211F5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1134" w:bottom="568" w:left="1134" w:header="720" w:footer="720" w:gutter="0"/>
          <w:cols w:space="720"/>
          <w:titlePg/>
        </w:sectPr>
      </w:pPr>
    </w:p>
    <w:p w:rsidR="00517B7D" w:rsidRPr="00F96E03" w:rsidRDefault="00517B7D" w:rsidP="00C00B53">
      <w:pPr>
        <w:spacing w:line="276" w:lineRule="auto"/>
        <w:rPr>
          <w:b/>
          <w:color w:val="000000"/>
          <w:sz w:val="24"/>
        </w:rPr>
      </w:pPr>
      <w:r w:rsidRPr="00F96E03">
        <w:rPr>
          <w:b/>
          <w:color w:val="000000"/>
          <w:sz w:val="24"/>
        </w:rPr>
        <w:lastRenderedPageBreak/>
        <w:t>ГОСТ</w:t>
      </w:r>
      <w:r w:rsidR="0061337B">
        <w:rPr>
          <w:b/>
          <w:color w:val="000000"/>
          <w:sz w:val="24"/>
        </w:rPr>
        <w:t xml:space="preserve"> </w:t>
      </w:r>
    </w:p>
    <w:p w:rsidR="00517B7D" w:rsidRPr="00F96E03" w:rsidRDefault="00517B7D" w:rsidP="00F2351C">
      <w:pPr>
        <w:spacing w:after="120" w:line="276" w:lineRule="auto"/>
        <w:jc w:val="center"/>
        <w:outlineLvl w:val="0"/>
        <w:rPr>
          <w:b/>
          <w:color w:val="000000"/>
          <w:sz w:val="24"/>
        </w:rPr>
      </w:pPr>
      <w:r w:rsidRPr="00F96E03">
        <w:rPr>
          <w:b/>
          <w:color w:val="000000"/>
          <w:sz w:val="24"/>
        </w:rPr>
        <w:t>Предисловие</w:t>
      </w:r>
      <w:r w:rsidR="0061337B">
        <w:rPr>
          <w:b/>
          <w:color w:val="000000"/>
          <w:sz w:val="24"/>
        </w:rPr>
        <w:t xml:space="preserve"> </w:t>
      </w:r>
    </w:p>
    <w:p w:rsidR="00517B7D" w:rsidRPr="00F96E03" w:rsidRDefault="00517B7D" w:rsidP="00F2351C">
      <w:pPr>
        <w:spacing w:line="276" w:lineRule="auto"/>
        <w:ind w:firstLine="709"/>
        <w:jc w:val="both"/>
        <w:rPr>
          <w:sz w:val="22"/>
          <w:szCs w:val="22"/>
        </w:rPr>
      </w:pPr>
      <w:r w:rsidRPr="00F96E03">
        <w:rPr>
          <w:sz w:val="22"/>
          <w:szCs w:val="22"/>
        </w:rPr>
        <w:t>Цели, основные принципы и основной порядок работ по межгосударственной стандартизации установлены ГОСТ 1.0-92 «Межгосударственная система стандартизации. Основные положения» и МСН 1.01-01-96 «Система межгосударственных нормативных документов в строительстве. Основные положения»</w:t>
      </w:r>
    </w:p>
    <w:p w:rsidR="00517B7D" w:rsidRPr="00F96E03" w:rsidRDefault="00517B7D" w:rsidP="00233C9B">
      <w:pPr>
        <w:spacing w:line="276" w:lineRule="auto"/>
        <w:ind w:firstLine="709"/>
        <w:jc w:val="center"/>
        <w:rPr>
          <w:b/>
          <w:sz w:val="22"/>
          <w:szCs w:val="22"/>
        </w:rPr>
      </w:pPr>
      <w:r w:rsidRPr="00F96E03">
        <w:rPr>
          <w:b/>
          <w:sz w:val="22"/>
          <w:szCs w:val="22"/>
        </w:rPr>
        <w:t>Сведения о стандарте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  <w:r w:rsidRPr="00233C9B">
        <w:rPr>
          <w:sz w:val="24"/>
          <w:szCs w:val="24"/>
        </w:rPr>
        <w:t>1 РАЗРАБОТАН</w:t>
      </w:r>
      <w:r w:rsidR="00233C9B">
        <w:rPr>
          <w:sz w:val="24"/>
          <w:szCs w:val="24"/>
        </w:rPr>
        <w:t xml:space="preserve"> </w:t>
      </w:r>
      <w:r w:rsidRPr="00F2351C">
        <w:rPr>
          <w:sz w:val="24"/>
          <w:szCs w:val="24"/>
        </w:rPr>
        <w:t xml:space="preserve"> Научно-исследовательским,  проектно-конструкторским  и  технологическим  институтом  бетона </w:t>
      </w:r>
      <w:r w:rsidR="00233C9B">
        <w:rPr>
          <w:sz w:val="24"/>
          <w:szCs w:val="24"/>
        </w:rPr>
        <w:t xml:space="preserve"> </w:t>
      </w:r>
      <w:r w:rsidRPr="00F2351C">
        <w:rPr>
          <w:sz w:val="24"/>
          <w:szCs w:val="24"/>
        </w:rPr>
        <w:t xml:space="preserve">и </w:t>
      </w:r>
      <w:r w:rsidR="00233C9B">
        <w:rPr>
          <w:sz w:val="24"/>
          <w:szCs w:val="24"/>
        </w:rPr>
        <w:t xml:space="preserve"> </w:t>
      </w:r>
      <w:r w:rsidRPr="00F2351C">
        <w:rPr>
          <w:sz w:val="24"/>
          <w:szCs w:val="24"/>
        </w:rPr>
        <w:t>железобетона  «НИИЖБ»  -  филиалом</w:t>
      </w:r>
      <w:r w:rsidR="00233C9B">
        <w:rPr>
          <w:sz w:val="24"/>
          <w:szCs w:val="24"/>
        </w:rPr>
        <w:t> </w:t>
      </w:r>
      <w:r w:rsidRPr="00F2351C">
        <w:rPr>
          <w:sz w:val="24"/>
          <w:szCs w:val="24"/>
        </w:rPr>
        <w:t>ФГУП</w:t>
      </w:r>
      <w:r w:rsidR="00233C9B">
        <w:rPr>
          <w:sz w:val="24"/>
          <w:szCs w:val="24"/>
        </w:rPr>
        <w:t> </w:t>
      </w:r>
      <w:r w:rsidRPr="00F2351C">
        <w:rPr>
          <w:sz w:val="24"/>
          <w:szCs w:val="24"/>
        </w:rPr>
        <w:t>«НИЦ</w:t>
      </w:r>
      <w:r w:rsidR="00233C9B">
        <w:rPr>
          <w:sz w:val="24"/>
          <w:szCs w:val="24"/>
        </w:rPr>
        <w:t> </w:t>
      </w:r>
      <w:r w:rsidRPr="00F2351C">
        <w:rPr>
          <w:sz w:val="24"/>
          <w:szCs w:val="24"/>
        </w:rPr>
        <w:t>«Стро</w:t>
      </w:r>
      <w:r w:rsidRPr="00F2351C">
        <w:rPr>
          <w:sz w:val="24"/>
          <w:szCs w:val="24"/>
        </w:rPr>
        <w:t>и</w:t>
      </w:r>
      <w:r w:rsidRPr="00F2351C">
        <w:rPr>
          <w:sz w:val="24"/>
          <w:szCs w:val="24"/>
        </w:rPr>
        <w:t>тельство»</w:t>
      </w:r>
      <w:r w:rsidR="0061337B" w:rsidRPr="00F2351C">
        <w:rPr>
          <w:sz w:val="24"/>
          <w:szCs w:val="24"/>
        </w:rPr>
        <w:t xml:space="preserve"> 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  <w:r w:rsidRPr="00233C9B">
        <w:rPr>
          <w:sz w:val="24"/>
          <w:szCs w:val="24"/>
        </w:rPr>
        <w:t xml:space="preserve">2 </w:t>
      </w:r>
      <w:r w:rsidR="00E13104" w:rsidRPr="00233C9B">
        <w:rPr>
          <w:sz w:val="24"/>
          <w:szCs w:val="24"/>
        </w:rPr>
        <w:t xml:space="preserve"> </w:t>
      </w:r>
      <w:r w:rsidRPr="00233C9B">
        <w:rPr>
          <w:sz w:val="24"/>
          <w:szCs w:val="24"/>
        </w:rPr>
        <w:t>ВНЕСЕН</w:t>
      </w:r>
      <w:r w:rsidRPr="00F2351C">
        <w:rPr>
          <w:sz w:val="24"/>
          <w:szCs w:val="24"/>
        </w:rPr>
        <w:t xml:space="preserve">   Техническим комитетом по стандартизации  ТК 465  «Строительство»</w:t>
      </w:r>
      <w:r w:rsidR="0061337B" w:rsidRPr="00F2351C">
        <w:rPr>
          <w:sz w:val="24"/>
          <w:szCs w:val="24"/>
        </w:rPr>
        <w:t xml:space="preserve"> </w:t>
      </w:r>
    </w:p>
    <w:p w:rsidR="00517B7D" w:rsidRDefault="00517B7D" w:rsidP="00F2351C">
      <w:pPr>
        <w:spacing w:line="276" w:lineRule="auto"/>
        <w:ind w:hanging="567"/>
        <w:rPr>
          <w:sz w:val="24"/>
          <w:szCs w:val="24"/>
        </w:rPr>
      </w:pPr>
      <w:r w:rsidRPr="00233C9B">
        <w:rPr>
          <w:sz w:val="24"/>
          <w:szCs w:val="24"/>
        </w:rPr>
        <w:t>3 ПРИНЯТ</w:t>
      </w:r>
      <w:r w:rsidRPr="00F2351C">
        <w:rPr>
          <w:sz w:val="24"/>
          <w:szCs w:val="24"/>
        </w:rPr>
        <w:t xml:space="preserve"> Межгосударственной научно-технической комиссией по стандартизации, техн</w:t>
      </w:r>
      <w:r w:rsidRPr="00F2351C">
        <w:rPr>
          <w:sz w:val="24"/>
          <w:szCs w:val="24"/>
        </w:rPr>
        <w:t>и</w:t>
      </w:r>
      <w:r w:rsidRPr="00F2351C">
        <w:rPr>
          <w:sz w:val="24"/>
          <w:szCs w:val="24"/>
        </w:rPr>
        <w:t xml:space="preserve">ческому нормированию и сертификации в строительстве </w:t>
      </w:r>
    </w:p>
    <w:p w:rsidR="00233C9B" w:rsidRPr="00F2351C" w:rsidRDefault="00233C9B" w:rsidP="00F2351C">
      <w:pPr>
        <w:spacing w:line="276" w:lineRule="auto"/>
        <w:ind w:hanging="567"/>
        <w:rPr>
          <w:sz w:val="24"/>
          <w:szCs w:val="24"/>
        </w:rPr>
      </w:pP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 xml:space="preserve"> За принятие проголосовали: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693"/>
        <w:gridCol w:w="4076"/>
      </w:tblGrid>
      <w:tr w:rsidR="00517B7D" w:rsidRPr="00F96E03">
        <w:tblPrEx>
          <w:tblCellMar>
            <w:top w:w="0" w:type="dxa"/>
            <w:bottom w:w="0" w:type="dxa"/>
          </w:tblCellMar>
        </w:tblPrEx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spacing w:line="276" w:lineRule="auto"/>
              <w:jc w:val="center"/>
            </w:pPr>
            <w:r w:rsidRPr="00F96E03">
              <w:t>Краткое наименование страны</w:t>
            </w:r>
          </w:p>
          <w:p w:rsidR="00517B7D" w:rsidRPr="00F96E03" w:rsidRDefault="00517B7D" w:rsidP="00F2351C">
            <w:pPr>
              <w:spacing w:line="276" w:lineRule="auto"/>
              <w:jc w:val="center"/>
            </w:pPr>
            <w:r w:rsidRPr="00F96E03">
              <w:t>по МК (ИСО 3166) 004-97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spacing w:line="276" w:lineRule="auto"/>
              <w:jc w:val="center"/>
            </w:pPr>
            <w:r w:rsidRPr="00F96E03">
              <w:t>Код страны по МК</w:t>
            </w:r>
          </w:p>
          <w:p w:rsidR="00517B7D" w:rsidRPr="00F96E03" w:rsidRDefault="00517B7D" w:rsidP="00F2351C">
            <w:pPr>
              <w:spacing w:line="276" w:lineRule="auto"/>
              <w:jc w:val="center"/>
            </w:pPr>
            <w:r w:rsidRPr="00F96E03">
              <w:t>(ИСО 3166) 004-97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pStyle w:val="31"/>
              <w:spacing w:after="0" w:line="276" w:lineRule="auto"/>
              <w:jc w:val="center"/>
              <w:rPr>
                <w:sz w:val="20"/>
                <w:szCs w:val="20"/>
              </w:rPr>
            </w:pPr>
            <w:r w:rsidRPr="00F96E03">
              <w:rPr>
                <w:sz w:val="20"/>
                <w:szCs w:val="20"/>
              </w:rPr>
              <w:t>Сокращенное наименование  органа гос</w:t>
            </w:r>
            <w:r w:rsidRPr="00F96E03">
              <w:rPr>
                <w:sz w:val="20"/>
                <w:szCs w:val="20"/>
              </w:rPr>
              <w:t>у</w:t>
            </w:r>
            <w:r w:rsidRPr="00F96E03">
              <w:rPr>
                <w:sz w:val="20"/>
                <w:szCs w:val="20"/>
              </w:rPr>
              <w:t>дарственного управления</w:t>
            </w:r>
          </w:p>
          <w:p w:rsidR="00517B7D" w:rsidRPr="00F96E03" w:rsidRDefault="00517B7D" w:rsidP="00F2351C">
            <w:pPr>
              <w:spacing w:line="276" w:lineRule="auto"/>
              <w:jc w:val="center"/>
            </w:pPr>
            <w:r w:rsidRPr="00F96E03">
              <w:t>строительством</w:t>
            </w:r>
          </w:p>
        </w:tc>
      </w:tr>
      <w:tr w:rsidR="00517B7D" w:rsidRPr="00F96E03">
        <w:tblPrEx>
          <w:tblCellMar>
            <w:top w:w="0" w:type="dxa"/>
            <w:bottom w:w="0" w:type="dxa"/>
          </w:tblCellMar>
        </w:tblPrEx>
        <w:tc>
          <w:tcPr>
            <w:tcW w:w="3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spacing w:line="276" w:lineRule="auto"/>
              <w:jc w:val="both"/>
            </w:pPr>
          </w:p>
          <w:p w:rsidR="00517B7D" w:rsidRPr="00F96E03" w:rsidRDefault="00517B7D" w:rsidP="00F2351C">
            <w:pPr>
              <w:spacing w:line="276" w:lineRule="auto"/>
              <w:jc w:val="both"/>
            </w:pPr>
          </w:p>
          <w:p w:rsidR="00517B7D" w:rsidRPr="00F96E03" w:rsidRDefault="00517B7D" w:rsidP="00F2351C">
            <w:pPr>
              <w:spacing w:line="276" w:lineRule="auto"/>
              <w:jc w:val="both"/>
            </w:pPr>
          </w:p>
          <w:p w:rsidR="00517B7D" w:rsidRPr="00F96E03" w:rsidRDefault="00517B7D" w:rsidP="00F2351C">
            <w:pPr>
              <w:spacing w:line="276" w:lineRule="auto"/>
              <w:jc w:val="both"/>
            </w:pPr>
          </w:p>
          <w:p w:rsidR="00517B7D" w:rsidRPr="00F96E03" w:rsidRDefault="00517B7D" w:rsidP="00F2351C">
            <w:pPr>
              <w:spacing w:line="276" w:lineRule="auto"/>
              <w:jc w:val="both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spacing w:line="276" w:lineRule="auto"/>
              <w:rPr>
                <w:lang w:val="en-US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D" w:rsidRPr="00F96E03" w:rsidRDefault="00517B7D" w:rsidP="00F2351C">
            <w:pPr>
              <w:spacing w:line="276" w:lineRule="auto"/>
              <w:jc w:val="both"/>
            </w:pPr>
          </w:p>
        </w:tc>
      </w:tr>
    </w:tbl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</w:p>
    <w:p w:rsidR="00517B7D" w:rsidRPr="00F2351C" w:rsidRDefault="00E13104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>4  Настоящий стандарт гармонизирован с европейским стандарт</w:t>
      </w:r>
      <w:r w:rsidR="00E350EA" w:rsidRPr="00F2351C">
        <w:rPr>
          <w:sz w:val="24"/>
          <w:szCs w:val="24"/>
        </w:rPr>
        <w:t>о</w:t>
      </w:r>
      <w:r w:rsidRPr="00F2351C">
        <w:rPr>
          <w:sz w:val="24"/>
          <w:szCs w:val="24"/>
        </w:rPr>
        <w:t>м EN 206 – 1:2000 «Бетон - Часть 1: Общие технические требования, эксплуатационные характеристики, прои</w:t>
      </w:r>
      <w:r w:rsidRPr="00F2351C">
        <w:rPr>
          <w:sz w:val="24"/>
          <w:szCs w:val="24"/>
        </w:rPr>
        <w:t>з</w:t>
      </w:r>
      <w:r w:rsidRPr="00F2351C">
        <w:rPr>
          <w:sz w:val="24"/>
          <w:szCs w:val="24"/>
        </w:rPr>
        <w:t>водство и критерии соответствия»</w:t>
      </w:r>
      <w:r w:rsidR="00E350EA" w:rsidRPr="00F2351C">
        <w:rPr>
          <w:sz w:val="24"/>
          <w:szCs w:val="24"/>
        </w:rPr>
        <w:t>.</w:t>
      </w:r>
    </w:p>
    <w:p w:rsidR="00E350EA" w:rsidRPr="00F2351C" w:rsidRDefault="00E350EA" w:rsidP="00F2351C">
      <w:pPr>
        <w:spacing w:line="276" w:lineRule="auto"/>
        <w:ind w:hanging="567"/>
        <w:rPr>
          <w:sz w:val="24"/>
          <w:szCs w:val="24"/>
        </w:rPr>
      </w:pPr>
    </w:p>
    <w:p w:rsidR="00E13104" w:rsidRPr="00F2351C" w:rsidRDefault="00E13104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 xml:space="preserve">5 </w:t>
      </w:r>
      <w:r w:rsidR="00233C9B">
        <w:rPr>
          <w:sz w:val="24"/>
          <w:szCs w:val="24"/>
        </w:rPr>
        <w:t xml:space="preserve"> В</w:t>
      </w:r>
      <w:r w:rsidRPr="00F2351C">
        <w:rPr>
          <w:sz w:val="24"/>
          <w:szCs w:val="24"/>
        </w:rPr>
        <w:t>веден в действие Приказом Федерального агентства по техническому рег</w:t>
      </w:r>
      <w:r w:rsidRPr="00F2351C">
        <w:rPr>
          <w:sz w:val="24"/>
          <w:szCs w:val="24"/>
        </w:rPr>
        <w:t>у</w:t>
      </w:r>
      <w:r w:rsidRPr="00F2351C">
        <w:rPr>
          <w:sz w:val="24"/>
          <w:szCs w:val="24"/>
        </w:rPr>
        <w:t xml:space="preserve">лированию и метрологии от   </w:t>
      </w:r>
      <w:r w:rsidR="008849BD">
        <w:rPr>
          <w:rFonts w:ascii="10,5" w:hAnsi="10,5"/>
          <w:sz w:val="21"/>
          <w:szCs w:val="21"/>
        </w:rPr>
        <w:t>13.05.</w:t>
      </w:r>
      <w:r w:rsidR="008849BD" w:rsidRPr="00A376B8">
        <w:rPr>
          <w:sz w:val="21"/>
          <w:szCs w:val="21"/>
        </w:rPr>
        <w:t>2011</w:t>
      </w:r>
      <w:r w:rsidR="008849BD">
        <w:rPr>
          <w:rFonts w:ascii="10,5" w:hAnsi="10,5"/>
          <w:sz w:val="21"/>
          <w:szCs w:val="21"/>
        </w:rPr>
        <w:t xml:space="preserve">   г. № 71-СТ</w:t>
      </w:r>
      <w:r w:rsidRPr="00F2351C">
        <w:rPr>
          <w:sz w:val="24"/>
          <w:szCs w:val="24"/>
        </w:rPr>
        <w:t xml:space="preserve">  в качестве национального стандарта Российской Федерации с   </w:t>
      </w:r>
      <w:r w:rsidR="008849BD">
        <w:rPr>
          <w:sz w:val="24"/>
          <w:szCs w:val="24"/>
        </w:rPr>
        <w:t>01.01.2012 г.</w:t>
      </w:r>
      <w:r w:rsidRPr="00F2351C">
        <w:rPr>
          <w:sz w:val="24"/>
          <w:szCs w:val="24"/>
        </w:rPr>
        <w:t xml:space="preserve">                                  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</w:p>
    <w:p w:rsidR="00517B7D" w:rsidRPr="00F2351C" w:rsidRDefault="00E13104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 xml:space="preserve">6   </w:t>
      </w:r>
      <w:r w:rsidR="00517B7D" w:rsidRPr="00F2351C">
        <w:rPr>
          <w:sz w:val="24"/>
          <w:szCs w:val="24"/>
        </w:rPr>
        <w:t xml:space="preserve">ВЗАМЕН   ГОСТ </w:t>
      </w:r>
      <w:r w:rsidR="00E350EA" w:rsidRPr="00F2351C">
        <w:rPr>
          <w:sz w:val="24"/>
          <w:szCs w:val="24"/>
        </w:rPr>
        <w:t>7473</w:t>
      </w:r>
      <w:r w:rsidR="00517B7D" w:rsidRPr="00F2351C">
        <w:rPr>
          <w:sz w:val="24"/>
          <w:szCs w:val="24"/>
        </w:rPr>
        <w:t>-</w:t>
      </w:r>
      <w:r w:rsidR="00E350EA" w:rsidRPr="00F2351C">
        <w:rPr>
          <w:sz w:val="24"/>
          <w:szCs w:val="24"/>
        </w:rPr>
        <w:t>94</w:t>
      </w:r>
      <w:r w:rsidR="00517B7D" w:rsidRPr="00F2351C">
        <w:rPr>
          <w:sz w:val="24"/>
          <w:szCs w:val="24"/>
        </w:rPr>
        <w:t xml:space="preserve">  «</w:t>
      </w:r>
      <w:r w:rsidR="00E350EA" w:rsidRPr="00F2351C">
        <w:rPr>
          <w:sz w:val="24"/>
          <w:szCs w:val="24"/>
        </w:rPr>
        <w:t>Смеси бетонные. Технические условия</w:t>
      </w:r>
      <w:r w:rsidR="00517B7D" w:rsidRPr="00F2351C">
        <w:rPr>
          <w:sz w:val="24"/>
          <w:szCs w:val="24"/>
        </w:rPr>
        <w:t>»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</w:p>
    <w:p w:rsidR="00233C9B" w:rsidRDefault="00517B7D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>Информация о введении в действие (прекращении действия) настоящего стандарта и изменений к нему на  территории указанных выше государств публикуется в указателях национальных (государственных) ста</w:t>
      </w:r>
      <w:r w:rsidRPr="00F2351C">
        <w:rPr>
          <w:sz w:val="24"/>
          <w:szCs w:val="24"/>
        </w:rPr>
        <w:t>н</w:t>
      </w:r>
      <w:r w:rsidRPr="00F2351C">
        <w:rPr>
          <w:sz w:val="24"/>
          <w:szCs w:val="24"/>
        </w:rPr>
        <w:t>дартов, издаваемых в этих государствах.</w:t>
      </w:r>
      <w:r w:rsidR="00233C9B">
        <w:rPr>
          <w:sz w:val="24"/>
          <w:szCs w:val="24"/>
        </w:rPr>
        <w:t xml:space="preserve">  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>Информация об изменениях к настоящему стандарту публикуется в указателе (каталоге) “Межгосуда</w:t>
      </w:r>
      <w:r w:rsidRPr="00F2351C">
        <w:rPr>
          <w:sz w:val="24"/>
          <w:szCs w:val="24"/>
        </w:rPr>
        <w:t>р</w:t>
      </w:r>
      <w:r w:rsidRPr="00F2351C">
        <w:rPr>
          <w:sz w:val="24"/>
          <w:szCs w:val="24"/>
        </w:rPr>
        <w:t>ственные стандарты”, а текст изменений – в информационных указателях  “Межгосударственные стандарты”. В случае пересмотра или отмены настоящего стандарта соответствующая информация будет опубликована в информ</w:t>
      </w:r>
      <w:r w:rsidRPr="00F2351C">
        <w:rPr>
          <w:sz w:val="24"/>
          <w:szCs w:val="24"/>
        </w:rPr>
        <w:t>а</w:t>
      </w:r>
      <w:r w:rsidRPr="00F2351C">
        <w:rPr>
          <w:sz w:val="24"/>
          <w:szCs w:val="24"/>
        </w:rPr>
        <w:t>ционном указателе “Межгосударственные стандарты”</w:t>
      </w:r>
      <w:r w:rsidR="00233C9B">
        <w:rPr>
          <w:sz w:val="24"/>
          <w:szCs w:val="24"/>
        </w:rPr>
        <w:t xml:space="preserve"> </w:t>
      </w:r>
    </w:p>
    <w:p w:rsidR="00517B7D" w:rsidRPr="00F2351C" w:rsidRDefault="00517B7D" w:rsidP="00F2351C">
      <w:pPr>
        <w:spacing w:line="276" w:lineRule="auto"/>
        <w:ind w:hanging="567"/>
        <w:rPr>
          <w:sz w:val="24"/>
          <w:szCs w:val="24"/>
        </w:rPr>
      </w:pPr>
      <w:r w:rsidRPr="00F2351C">
        <w:rPr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Секретариата Межгосударственной научно-технической комиссией по стандартизации, техническому норм</w:t>
      </w:r>
      <w:r w:rsidRPr="00F2351C">
        <w:rPr>
          <w:sz w:val="24"/>
          <w:szCs w:val="24"/>
        </w:rPr>
        <w:t>и</w:t>
      </w:r>
      <w:r w:rsidRPr="00F2351C">
        <w:rPr>
          <w:sz w:val="24"/>
          <w:szCs w:val="24"/>
        </w:rPr>
        <w:t>рованию и сертификации в строительстве.</w:t>
      </w:r>
    </w:p>
    <w:p w:rsidR="00211F5C" w:rsidRPr="00F2351C" w:rsidRDefault="00211F5C" w:rsidP="00F2351C">
      <w:pPr>
        <w:spacing w:line="276" w:lineRule="auto"/>
        <w:ind w:hanging="567"/>
        <w:rPr>
          <w:sz w:val="24"/>
          <w:szCs w:val="24"/>
        </w:rPr>
      </w:pPr>
    </w:p>
    <w:p w:rsidR="00517B7D" w:rsidRDefault="00517B7D" w:rsidP="00F2351C">
      <w:pPr>
        <w:spacing w:line="276" w:lineRule="auto"/>
        <w:rPr>
          <w:b/>
          <w:sz w:val="24"/>
        </w:rPr>
      </w:pPr>
      <w:r w:rsidRPr="00F96E03">
        <w:rPr>
          <w:lang w:val="en-US"/>
        </w:rPr>
        <w:t>II</w:t>
      </w:r>
    </w:p>
    <w:p w:rsidR="00D37286" w:rsidRPr="00F96E03" w:rsidRDefault="00D37286" w:rsidP="00FF73B2">
      <w:pPr>
        <w:rPr>
          <w:b/>
          <w:sz w:val="24"/>
        </w:rPr>
        <w:sectPr w:rsidR="00D37286" w:rsidRPr="00F96E03" w:rsidSect="00211F5C">
          <w:pgSz w:w="11906" w:h="16838"/>
          <w:pgMar w:top="1134" w:right="1134" w:bottom="426" w:left="1134" w:header="720" w:footer="720" w:gutter="0"/>
          <w:cols w:space="720"/>
        </w:sectPr>
      </w:pPr>
    </w:p>
    <w:p w:rsidR="00517B7D" w:rsidRPr="00D37286" w:rsidRDefault="00FF73B2" w:rsidP="00D37286">
      <w:pPr>
        <w:pStyle w:val="1"/>
        <w:jc w:val="center"/>
        <w:rPr>
          <w:szCs w:val="24"/>
        </w:rPr>
      </w:pPr>
      <w:r w:rsidRPr="00D37286">
        <w:rPr>
          <w:szCs w:val="22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4"/>
        <w:gridCol w:w="8584"/>
        <w:gridCol w:w="456"/>
      </w:tblGrid>
      <w:tr w:rsidR="00B40EC4" w:rsidRPr="002C2913" w:rsidTr="002C2913">
        <w:tc>
          <w:tcPr>
            <w:tcW w:w="814" w:type="dxa"/>
          </w:tcPr>
          <w:p w:rsidR="00B40EC4" w:rsidRPr="002C2913" w:rsidRDefault="00B40EC4" w:rsidP="00FF73B2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B40EC4" w:rsidRPr="002C2913" w:rsidRDefault="00B40EC4" w:rsidP="00FF73B2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40EC4" w:rsidRPr="002C2913" w:rsidRDefault="00B40EC4" w:rsidP="00FF73B2">
            <w:pPr>
              <w:rPr>
                <w:sz w:val="24"/>
                <w:szCs w:val="24"/>
              </w:rPr>
            </w:pP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b/>
                <w:sz w:val="24"/>
                <w:szCs w:val="22"/>
              </w:rPr>
            </w:pP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2.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3.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Термины и определения</w:t>
            </w:r>
          </w:p>
        </w:tc>
        <w:tc>
          <w:tcPr>
            <w:tcW w:w="456" w:type="dxa"/>
          </w:tcPr>
          <w:p w:rsidR="00B40EC4" w:rsidRPr="002C2913" w:rsidRDefault="00847021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3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4.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4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5.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Технические требования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5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6.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Правила приемки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8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7.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Методы контроля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9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8.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Поставка бетонной смеси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10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9.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Транспортирование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11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10.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Процедуры контроля и оценки соответствия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12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11.</w:t>
            </w: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Гарантии</w:t>
            </w: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13</w:t>
            </w:r>
          </w:p>
        </w:tc>
      </w:tr>
      <w:tr w:rsidR="00B40EC4" w:rsidRPr="002C2913" w:rsidTr="002C2913">
        <w:tc>
          <w:tcPr>
            <w:tcW w:w="81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40EC4" w:rsidRPr="002C2913" w:rsidRDefault="00B40EC4" w:rsidP="008134D1">
            <w:pPr>
              <w:rPr>
                <w:sz w:val="24"/>
                <w:szCs w:val="24"/>
              </w:rPr>
            </w:pP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i/>
                <w:iCs/>
                <w:sz w:val="24"/>
                <w:szCs w:val="24"/>
              </w:rPr>
              <w:t>Приложение А</w:t>
            </w: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14</w:t>
            </w: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i/>
                <w:iCs/>
                <w:sz w:val="24"/>
                <w:szCs w:val="24"/>
              </w:rPr>
              <w:t>Приложение Б</w:t>
            </w: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15</w:t>
            </w: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i/>
                <w:iCs/>
                <w:sz w:val="24"/>
                <w:szCs w:val="24"/>
              </w:rPr>
            </w:pPr>
            <w:r w:rsidRPr="002C2913">
              <w:rPr>
                <w:i/>
                <w:iCs/>
                <w:sz w:val="24"/>
                <w:szCs w:val="24"/>
              </w:rPr>
              <w:t>Приложение В</w:t>
            </w: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16</w:t>
            </w: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i/>
                <w:iCs/>
                <w:sz w:val="24"/>
                <w:szCs w:val="24"/>
              </w:rPr>
            </w:pPr>
            <w:r w:rsidRPr="002C2913">
              <w:rPr>
                <w:i/>
                <w:sz w:val="24"/>
                <w:szCs w:val="24"/>
              </w:rPr>
              <w:t>Приложение Г</w:t>
            </w: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17</w:t>
            </w: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i/>
                <w:iCs/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Библиография</w:t>
            </w: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  <w:r w:rsidRPr="002C2913">
              <w:rPr>
                <w:sz w:val="24"/>
                <w:szCs w:val="24"/>
              </w:rPr>
              <w:t>19</w:t>
            </w:r>
          </w:p>
        </w:tc>
      </w:tr>
      <w:tr w:rsidR="0020546C" w:rsidRPr="002C2913" w:rsidTr="002C2913">
        <w:tc>
          <w:tcPr>
            <w:tcW w:w="814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  <w:tc>
          <w:tcPr>
            <w:tcW w:w="8584" w:type="dxa"/>
          </w:tcPr>
          <w:p w:rsidR="0020546C" w:rsidRPr="002C2913" w:rsidRDefault="0020546C" w:rsidP="008134D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6" w:type="dxa"/>
          </w:tcPr>
          <w:p w:rsidR="0020546C" w:rsidRPr="002C2913" w:rsidRDefault="0020546C" w:rsidP="008134D1">
            <w:pPr>
              <w:rPr>
                <w:sz w:val="24"/>
                <w:szCs w:val="24"/>
              </w:rPr>
            </w:pPr>
          </w:p>
        </w:tc>
      </w:tr>
    </w:tbl>
    <w:p w:rsidR="00211F5C" w:rsidRDefault="00211F5C" w:rsidP="008134D1">
      <w:pPr>
        <w:rPr>
          <w:sz w:val="24"/>
          <w:szCs w:val="24"/>
        </w:rPr>
      </w:pPr>
    </w:p>
    <w:p w:rsidR="00B40EC4" w:rsidRDefault="00B40EC4" w:rsidP="008134D1">
      <w:pPr>
        <w:rPr>
          <w:sz w:val="24"/>
          <w:szCs w:val="24"/>
        </w:rPr>
      </w:pPr>
    </w:p>
    <w:p w:rsidR="00B40EC4" w:rsidRDefault="00B40EC4" w:rsidP="008134D1">
      <w:pPr>
        <w:rPr>
          <w:sz w:val="24"/>
          <w:szCs w:val="24"/>
        </w:rPr>
      </w:pPr>
    </w:p>
    <w:p w:rsidR="00B40EC4" w:rsidRDefault="00B40EC4" w:rsidP="008134D1">
      <w:pPr>
        <w:rPr>
          <w:sz w:val="24"/>
          <w:szCs w:val="24"/>
        </w:rPr>
      </w:pPr>
    </w:p>
    <w:p w:rsidR="00B40EC4" w:rsidRPr="00F96E03" w:rsidRDefault="00B40EC4" w:rsidP="008134D1">
      <w:pPr>
        <w:rPr>
          <w:sz w:val="24"/>
          <w:szCs w:val="24"/>
        </w:rPr>
      </w:pPr>
    </w:p>
    <w:p w:rsidR="00211F5C" w:rsidRPr="00F96E03" w:rsidRDefault="00211F5C" w:rsidP="008134D1">
      <w:pPr>
        <w:rPr>
          <w:sz w:val="24"/>
          <w:szCs w:val="24"/>
        </w:rPr>
      </w:pPr>
    </w:p>
    <w:p w:rsidR="00211F5C" w:rsidRPr="00F96E03" w:rsidRDefault="00211F5C" w:rsidP="008134D1">
      <w:pPr>
        <w:rPr>
          <w:sz w:val="24"/>
          <w:szCs w:val="24"/>
        </w:rPr>
      </w:pPr>
    </w:p>
    <w:p w:rsidR="00211F5C" w:rsidRDefault="00211F5C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Default="00847021" w:rsidP="008134D1">
      <w:pPr>
        <w:rPr>
          <w:sz w:val="24"/>
          <w:szCs w:val="24"/>
        </w:rPr>
      </w:pPr>
    </w:p>
    <w:p w:rsidR="00847021" w:rsidRPr="00F96E03" w:rsidRDefault="00847021" w:rsidP="008134D1">
      <w:pPr>
        <w:rPr>
          <w:sz w:val="24"/>
          <w:szCs w:val="24"/>
        </w:rPr>
      </w:pPr>
    </w:p>
    <w:p w:rsidR="00517B7D" w:rsidRDefault="00517B7D" w:rsidP="008134D1">
      <w:pPr>
        <w:rPr>
          <w:sz w:val="24"/>
          <w:szCs w:val="24"/>
        </w:rPr>
      </w:pPr>
    </w:p>
    <w:p w:rsidR="00233C9B" w:rsidRDefault="00233C9B" w:rsidP="008134D1">
      <w:pPr>
        <w:rPr>
          <w:sz w:val="24"/>
          <w:szCs w:val="24"/>
        </w:rPr>
      </w:pPr>
    </w:p>
    <w:p w:rsidR="00233C9B" w:rsidRDefault="00233C9B" w:rsidP="008134D1">
      <w:pPr>
        <w:rPr>
          <w:sz w:val="24"/>
          <w:szCs w:val="24"/>
        </w:rPr>
      </w:pPr>
    </w:p>
    <w:p w:rsidR="00233C9B" w:rsidRDefault="00233C9B" w:rsidP="008134D1">
      <w:pPr>
        <w:rPr>
          <w:sz w:val="24"/>
          <w:szCs w:val="24"/>
        </w:rPr>
      </w:pPr>
    </w:p>
    <w:p w:rsidR="00233C9B" w:rsidRDefault="00233C9B" w:rsidP="008134D1">
      <w:pPr>
        <w:rPr>
          <w:sz w:val="24"/>
          <w:szCs w:val="24"/>
        </w:rPr>
      </w:pPr>
    </w:p>
    <w:p w:rsidR="00517B7D" w:rsidRPr="00F96E03" w:rsidRDefault="00211F5C" w:rsidP="00233C9B">
      <w:pPr>
        <w:rPr>
          <w:sz w:val="24"/>
          <w:szCs w:val="24"/>
        </w:rPr>
      </w:pPr>
      <w:r w:rsidRPr="00F96E03">
        <w:rPr>
          <w:sz w:val="24"/>
          <w:lang w:val="en-US"/>
        </w:rPr>
        <w:t>III</w:t>
      </w:r>
    </w:p>
    <w:p w:rsidR="00211F5C" w:rsidRPr="00F96E03" w:rsidRDefault="00211F5C">
      <w:pPr>
        <w:tabs>
          <w:tab w:val="left" w:leader="dot" w:pos="8647"/>
        </w:tabs>
        <w:rPr>
          <w:sz w:val="24"/>
          <w:szCs w:val="24"/>
        </w:rPr>
        <w:sectPr w:rsidR="00211F5C" w:rsidRPr="00F96E03" w:rsidSect="00211F5C">
          <w:pgSz w:w="11906" w:h="16838"/>
          <w:pgMar w:top="1134" w:right="1134" w:bottom="426" w:left="1134" w:header="720" w:footer="720" w:gutter="0"/>
          <w:cols w:space="720"/>
          <w:titlePg/>
        </w:sectPr>
      </w:pPr>
    </w:p>
    <w:p w:rsidR="00211F5C" w:rsidRPr="00F96E03" w:rsidRDefault="00211F5C" w:rsidP="00211F5C">
      <w:pPr>
        <w:jc w:val="center"/>
        <w:rPr>
          <w:b/>
          <w:sz w:val="24"/>
          <w:szCs w:val="24"/>
        </w:rPr>
      </w:pPr>
    </w:p>
    <w:p w:rsidR="00211F5C" w:rsidRPr="00F96E03" w:rsidRDefault="00211F5C" w:rsidP="00211F5C">
      <w:pPr>
        <w:jc w:val="center"/>
        <w:rPr>
          <w:sz w:val="24"/>
          <w:szCs w:val="24"/>
        </w:rPr>
      </w:pPr>
      <w:r w:rsidRPr="00F96E03">
        <w:rPr>
          <w:b/>
          <w:sz w:val="24"/>
          <w:szCs w:val="24"/>
        </w:rPr>
        <w:t>М  Е  Ж  Г  О  С  У  Д  А  Р  С  Т  В  Е  Н  Н  Ы  Й     С  Т  А  Н  Д  А  Р  Т</w:t>
      </w:r>
      <w:r w:rsidR="0061337B">
        <w:rPr>
          <w:b/>
          <w:sz w:val="24"/>
          <w:szCs w:val="24"/>
        </w:rPr>
        <w:t xml:space="preserve"> </w:t>
      </w:r>
    </w:p>
    <w:p w:rsidR="00211F5C" w:rsidRPr="00F96E03" w:rsidRDefault="00211F5C" w:rsidP="00211F5C">
      <w:pPr>
        <w:rPr>
          <w:sz w:val="24"/>
          <w:szCs w:val="24"/>
        </w:rPr>
      </w:pPr>
      <w:r w:rsidRPr="00F96E03">
        <w:rPr>
          <w:sz w:val="24"/>
          <w:szCs w:val="24"/>
        </w:rPr>
        <w:t>_________________________________________________________________________________</w:t>
      </w:r>
    </w:p>
    <w:p w:rsidR="00211F5C" w:rsidRPr="00F96E03" w:rsidRDefault="00211F5C" w:rsidP="00211F5C">
      <w:pPr>
        <w:jc w:val="center"/>
        <w:rPr>
          <w:b/>
          <w:sz w:val="24"/>
          <w:szCs w:val="24"/>
        </w:rPr>
      </w:pPr>
    </w:p>
    <w:p w:rsidR="00211F5C" w:rsidRPr="00F96E03" w:rsidRDefault="00211F5C" w:rsidP="00AC0B26">
      <w:pPr>
        <w:jc w:val="center"/>
        <w:outlineLvl w:val="0"/>
        <w:rPr>
          <w:b/>
          <w:sz w:val="24"/>
          <w:szCs w:val="24"/>
        </w:rPr>
      </w:pPr>
      <w:r w:rsidRPr="00F96E03">
        <w:rPr>
          <w:b/>
          <w:sz w:val="24"/>
          <w:szCs w:val="24"/>
        </w:rPr>
        <w:t xml:space="preserve">СМЕСИ БЕТОННЫЕ </w:t>
      </w:r>
    </w:p>
    <w:p w:rsidR="00211F5C" w:rsidRPr="00F96E03" w:rsidRDefault="00211F5C" w:rsidP="00211F5C">
      <w:pPr>
        <w:jc w:val="center"/>
        <w:rPr>
          <w:b/>
          <w:sz w:val="24"/>
          <w:szCs w:val="24"/>
        </w:rPr>
      </w:pPr>
      <w:r w:rsidRPr="00F96E03">
        <w:rPr>
          <w:b/>
          <w:sz w:val="24"/>
          <w:szCs w:val="24"/>
        </w:rPr>
        <w:t>Технические условия</w:t>
      </w:r>
      <w:r w:rsidR="0061337B">
        <w:rPr>
          <w:b/>
          <w:sz w:val="24"/>
          <w:szCs w:val="24"/>
        </w:rPr>
        <w:t xml:space="preserve"> </w:t>
      </w:r>
    </w:p>
    <w:p w:rsidR="00211F5C" w:rsidRPr="00F96E03" w:rsidRDefault="00211F5C" w:rsidP="00211F5C">
      <w:pPr>
        <w:ind w:firstLine="284"/>
        <w:jc w:val="both"/>
        <w:rPr>
          <w:sz w:val="24"/>
          <w:szCs w:val="24"/>
        </w:rPr>
      </w:pPr>
      <w:bookmarkStart w:id="3" w:name="OCRUncertain042"/>
    </w:p>
    <w:bookmarkEnd w:id="3"/>
    <w:p w:rsidR="00211F5C" w:rsidRPr="00F96E03" w:rsidRDefault="00211F5C" w:rsidP="00211F5C">
      <w:pPr>
        <w:jc w:val="center"/>
        <w:rPr>
          <w:sz w:val="24"/>
          <w:szCs w:val="24"/>
        </w:rPr>
      </w:pPr>
      <w:r w:rsidRPr="00F96E03">
        <w:rPr>
          <w:sz w:val="24"/>
          <w:szCs w:val="24"/>
        </w:rPr>
        <w:t xml:space="preserve">Fresh </w:t>
      </w:r>
      <w:r w:rsidRPr="00F96E03">
        <w:rPr>
          <w:sz w:val="24"/>
          <w:szCs w:val="24"/>
          <w:lang w:val="en-US"/>
        </w:rPr>
        <w:t>concrete</w:t>
      </w:r>
      <w:r w:rsidRPr="00F96E03">
        <w:rPr>
          <w:sz w:val="24"/>
          <w:szCs w:val="24"/>
        </w:rPr>
        <w:t>.</w:t>
      </w:r>
      <w:r w:rsidR="0061337B">
        <w:rPr>
          <w:sz w:val="24"/>
          <w:szCs w:val="24"/>
        </w:rPr>
        <w:t xml:space="preserve"> </w:t>
      </w:r>
    </w:p>
    <w:p w:rsidR="00211F5C" w:rsidRPr="0061337B" w:rsidRDefault="00211F5C" w:rsidP="00211F5C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F96E03">
        <w:rPr>
          <w:sz w:val="24"/>
          <w:szCs w:val="24"/>
          <w:lang w:val="en-US"/>
        </w:rPr>
        <w:t>Specifications</w:t>
      </w:r>
      <w:r w:rsidR="0061337B">
        <w:rPr>
          <w:sz w:val="24"/>
          <w:szCs w:val="24"/>
        </w:rPr>
        <w:t xml:space="preserve"> </w:t>
      </w:r>
    </w:p>
    <w:p w:rsidR="00211F5C" w:rsidRPr="00F96E03" w:rsidRDefault="00211F5C" w:rsidP="00211F5C">
      <w:pPr>
        <w:jc w:val="center"/>
        <w:rPr>
          <w:b/>
          <w:noProof/>
          <w:sz w:val="24"/>
          <w:szCs w:val="24"/>
        </w:rPr>
      </w:pPr>
      <w:r w:rsidRPr="00F96E03">
        <w:rPr>
          <w:sz w:val="24"/>
          <w:szCs w:val="24"/>
        </w:rPr>
        <w:t xml:space="preserve">                                                                                   </w:t>
      </w:r>
      <w:r w:rsidRPr="00F96E03">
        <w:rPr>
          <w:b/>
          <w:sz w:val="24"/>
          <w:szCs w:val="24"/>
        </w:rPr>
        <w:t>Дата введения −</w:t>
      </w:r>
    </w:p>
    <w:p w:rsidR="00211F5C" w:rsidRPr="00F96E03" w:rsidRDefault="00211F5C" w:rsidP="00EE5F83">
      <w:pPr>
        <w:spacing w:line="360" w:lineRule="auto"/>
        <w:ind w:left="567" w:hanging="567"/>
        <w:jc w:val="both"/>
        <w:rPr>
          <w:sz w:val="24"/>
          <w:szCs w:val="24"/>
        </w:rPr>
      </w:pPr>
    </w:p>
    <w:p w:rsidR="00211F5C" w:rsidRPr="00F96E03" w:rsidRDefault="00211F5C" w:rsidP="00EE5F83">
      <w:pPr>
        <w:pStyle w:val="1"/>
        <w:spacing w:before="0" w:after="0" w:line="360" w:lineRule="auto"/>
        <w:ind w:firstLine="709"/>
        <w:rPr>
          <w:noProof/>
          <w:szCs w:val="24"/>
        </w:rPr>
      </w:pPr>
      <w:bookmarkStart w:id="4" w:name="_Toc427128656"/>
      <w:r w:rsidRPr="00F96E03">
        <w:rPr>
          <w:noProof/>
          <w:szCs w:val="24"/>
        </w:rPr>
        <w:t xml:space="preserve">1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Область применения</w:t>
      </w:r>
      <w:bookmarkEnd w:id="4"/>
      <w:r w:rsidR="0061337B">
        <w:rPr>
          <w:noProof/>
          <w:szCs w:val="24"/>
        </w:rPr>
        <w:t xml:space="preserve"> </w:t>
      </w:r>
    </w:p>
    <w:p w:rsidR="00211F5C" w:rsidRPr="00F96E03" w:rsidRDefault="00211F5C" w:rsidP="00EE5F83">
      <w:pPr>
        <w:spacing w:line="360" w:lineRule="auto"/>
        <w:ind w:hanging="567"/>
        <w:rPr>
          <w:sz w:val="24"/>
          <w:szCs w:val="24"/>
        </w:rPr>
      </w:pPr>
      <w:r w:rsidRPr="00F96E03">
        <w:rPr>
          <w:sz w:val="24"/>
          <w:szCs w:val="24"/>
        </w:rPr>
        <w:t xml:space="preserve">Настоящий стандарт распространяется на готовые </w:t>
      </w:r>
      <w:r w:rsidRPr="00F96E03">
        <w:rPr>
          <w:bCs/>
          <w:sz w:val="24"/>
          <w:szCs w:val="24"/>
        </w:rPr>
        <w:t>для применения</w:t>
      </w:r>
      <w:r w:rsidRPr="00F96E03">
        <w:rPr>
          <w:sz w:val="24"/>
          <w:szCs w:val="24"/>
        </w:rPr>
        <w:t xml:space="preserve"> бетонные смеси  тяжелых, мелкозернистых и легких бетонов на цементных вяжущих (далее – бетонные смеси), отпу</w:t>
      </w:r>
      <w:r w:rsidRPr="00F96E03">
        <w:rPr>
          <w:sz w:val="24"/>
          <w:szCs w:val="24"/>
        </w:rPr>
        <w:t>с</w:t>
      </w:r>
      <w:r w:rsidRPr="00F96E03">
        <w:rPr>
          <w:sz w:val="24"/>
          <w:szCs w:val="24"/>
        </w:rPr>
        <w:t>каемые потребителю для возведения монолитных и сборно-монолитных конструкций или и</w:t>
      </w:r>
      <w:r w:rsidRPr="00F96E03">
        <w:rPr>
          <w:sz w:val="24"/>
          <w:szCs w:val="24"/>
        </w:rPr>
        <w:t>с</w:t>
      </w:r>
      <w:r w:rsidRPr="00F96E03">
        <w:rPr>
          <w:sz w:val="24"/>
          <w:szCs w:val="24"/>
        </w:rPr>
        <w:t xml:space="preserve">пользуемые на предприятиях для </w:t>
      </w:r>
      <w:bookmarkStart w:id="5" w:name="OCRUncertain055"/>
      <w:r w:rsidRPr="00F96E03">
        <w:rPr>
          <w:sz w:val="24"/>
          <w:szCs w:val="24"/>
        </w:rPr>
        <w:t xml:space="preserve">изготовления </w:t>
      </w:r>
      <w:bookmarkEnd w:id="5"/>
      <w:r w:rsidRPr="00F96E03">
        <w:rPr>
          <w:sz w:val="24"/>
          <w:szCs w:val="24"/>
        </w:rPr>
        <w:t>сборных бетонных и железобетонных конструкций.</w:t>
      </w:r>
      <w:r w:rsidR="00E60450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360" w:lineRule="auto"/>
        <w:ind w:hanging="567"/>
        <w:rPr>
          <w:sz w:val="24"/>
          <w:szCs w:val="24"/>
        </w:rPr>
      </w:pPr>
      <w:r w:rsidRPr="00F96E03">
        <w:rPr>
          <w:sz w:val="24"/>
          <w:szCs w:val="24"/>
        </w:rPr>
        <w:t>Настоящий стандарт содержит требования к технологическим характеристикам бетонных смесей, к процедурам контроля их производства, оценки соответствия показателей их качества</w:t>
      </w:r>
      <w:r w:rsidRPr="00F96E03">
        <w:rPr>
          <w:b/>
          <w:sz w:val="24"/>
          <w:szCs w:val="24"/>
        </w:rPr>
        <w:t xml:space="preserve">, </w:t>
      </w:r>
      <w:r w:rsidRPr="00F96E03">
        <w:rPr>
          <w:sz w:val="24"/>
          <w:szCs w:val="24"/>
        </w:rPr>
        <w:t xml:space="preserve">а также </w:t>
      </w:r>
      <w:r w:rsidRPr="00F96E03">
        <w:rPr>
          <w:bCs/>
          <w:sz w:val="24"/>
          <w:szCs w:val="24"/>
        </w:rPr>
        <w:t>количества</w:t>
      </w:r>
      <w:r w:rsidRPr="00F96E03">
        <w:rPr>
          <w:b/>
          <w:sz w:val="24"/>
          <w:szCs w:val="24"/>
        </w:rPr>
        <w:t xml:space="preserve"> </w:t>
      </w:r>
      <w:r w:rsidRPr="00F96E03">
        <w:rPr>
          <w:bCs/>
          <w:sz w:val="24"/>
          <w:szCs w:val="24"/>
        </w:rPr>
        <w:t>бетонной</w:t>
      </w:r>
      <w:r w:rsidRPr="00F96E03">
        <w:rPr>
          <w:sz w:val="24"/>
          <w:szCs w:val="24"/>
        </w:rPr>
        <w:t xml:space="preserve"> смеси, отпускаемой потребителю. </w:t>
      </w:r>
    </w:p>
    <w:p w:rsidR="00211F5C" w:rsidRPr="00F96E03" w:rsidRDefault="00E60450" w:rsidP="00EE5F83">
      <w:pPr>
        <w:spacing w:line="360" w:lineRule="auto"/>
        <w:ind w:hanging="567"/>
        <w:rPr>
          <w:sz w:val="24"/>
          <w:szCs w:val="24"/>
        </w:rPr>
      </w:pPr>
      <w:r w:rsidRPr="00F96E03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с</w:t>
      </w:r>
      <w:r w:rsidR="00211F5C" w:rsidRPr="00F96E03">
        <w:rPr>
          <w:sz w:val="24"/>
          <w:szCs w:val="24"/>
        </w:rPr>
        <w:t>тандарт устанавливает распределение технических требований между заказчиком, производит</w:t>
      </w:r>
      <w:r w:rsidR="00211F5C" w:rsidRPr="00F96E03">
        <w:rPr>
          <w:sz w:val="24"/>
          <w:szCs w:val="24"/>
        </w:rPr>
        <w:t>е</w:t>
      </w:r>
      <w:r w:rsidR="00211F5C" w:rsidRPr="00F96E03">
        <w:rPr>
          <w:sz w:val="24"/>
          <w:szCs w:val="24"/>
        </w:rPr>
        <w:t>лем (поставщиком) и потребителем бетонной смеси в части получения бетонных и железоб</w:t>
      </w:r>
      <w:r w:rsidR="00211F5C" w:rsidRPr="00F96E03">
        <w:rPr>
          <w:sz w:val="24"/>
          <w:szCs w:val="24"/>
        </w:rPr>
        <w:t>е</w:t>
      </w:r>
      <w:r w:rsidR="00211F5C" w:rsidRPr="00F96E03">
        <w:rPr>
          <w:sz w:val="24"/>
          <w:szCs w:val="24"/>
        </w:rPr>
        <w:t>тонных изделий и конструкций, соответствующих всем предъявляемым к ним требов</w:t>
      </w:r>
      <w:r w:rsidR="00211F5C" w:rsidRPr="00F96E03">
        <w:rPr>
          <w:sz w:val="24"/>
          <w:szCs w:val="24"/>
        </w:rPr>
        <w:t>а</w:t>
      </w:r>
      <w:r w:rsidR="00211F5C" w:rsidRPr="00F96E03">
        <w:rPr>
          <w:sz w:val="24"/>
          <w:szCs w:val="24"/>
        </w:rPr>
        <w:t>ниям.</w:t>
      </w:r>
      <w:r>
        <w:rPr>
          <w:sz w:val="24"/>
          <w:szCs w:val="24"/>
        </w:rPr>
        <w:t xml:space="preserve"> </w:t>
      </w:r>
    </w:p>
    <w:p w:rsidR="00E60450" w:rsidRPr="00F96E03" w:rsidRDefault="00E60450" w:rsidP="00EE5F83">
      <w:pPr>
        <w:spacing w:line="360" w:lineRule="auto"/>
        <w:ind w:hanging="567"/>
        <w:rPr>
          <w:sz w:val="24"/>
          <w:szCs w:val="24"/>
        </w:rPr>
      </w:pPr>
      <w:r w:rsidRPr="00F96E03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с</w:t>
      </w:r>
      <w:r w:rsidRPr="00F96E03">
        <w:rPr>
          <w:sz w:val="24"/>
          <w:szCs w:val="24"/>
        </w:rPr>
        <w:t>тандарт не распространяется на бе</w:t>
      </w:r>
      <w:bookmarkStart w:id="6" w:name="OCRUncertain056"/>
      <w:r w:rsidRPr="00F96E03">
        <w:rPr>
          <w:sz w:val="24"/>
          <w:szCs w:val="24"/>
        </w:rPr>
        <w:t>то</w:t>
      </w:r>
      <w:bookmarkEnd w:id="6"/>
      <w:r w:rsidRPr="00F96E03">
        <w:rPr>
          <w:sz w:val="24"/>
          <w:szCs w:val="24"/>
        </w:rPr>
        <w:t>нн</w:t>
      </w:r>
      <w:bookmarkStart w:id="7" w:name="OCRUncertain057"/>
      <w:r w:rsidRPr="00F96E03">
        <w:rPr>
          <w:sz w:val="24"/>
          <w:szCs w:val="24"/>
        </w:rPr>
        <w:t>ы</w:t>
      </w:r>
      <w:bookmarkEnd w:id="7"/>
      <w:r w:rsidRPr="00F96E03">
        <w:rPr>
          <w:sz w:val="24"/>
          <w:szCs w:val="24"/>
        </w:rPr>
        <w:t>е смеси специальных бетонов и конструкционных бетонов на основе известковых, шлаковых, гипсовых и специальных вяжущих и бетонов на специальных заполнителях; а также на сухие строительные смеси.</w:t>
      </w:r>
    </w:p>
    <w:p w:rsidR="00211F5C" w:rsidRPr="00F96E03" w:rsidRDefault="00211F5C" w:rsidP="00EE5F83">
      <w:pPr>
        <w:spacing w:line="360" w:lineRule="auto"/>
        <w:ind w:hanging="567"/>
        <w:rPr>
          <w:sz w:val="24"/>
          <w:szCs w:val="24"/>
        </w:rPr>
      </w:pPr>
    </w:p>
    <w:p w:rsidR="00211F5C" w:rsidRPr="00F96E03" w:rsidRDefault="00E25E49" w:rsidP="00EE5F83">
      <w:pPr>
        <w:pStyle w:val="1"/>
        <w:spacing w:before="0" w:after="0" w:line="276" w:lineRule="auto"/>
        <w:ind w:firstLine="709"/>
        <w:rPr>
          <w:noProof/>
          <w:szCs w:val="24"/>
        </w:rPr>
      </w:pPr>
      <w:bookmarkStart w:id="8" w:name="_Toc427128657"/>
      <w:r>
        <w:rPr>
          <w:noProof/>
          <w:szCs w:val="24"/>
        </w:rPr>
        <w:br w:type="page"/>
      </w:r>
      <w:r w:rsidR="00211F5C" w:rsidRPr="00F96E03">
        <w:rPr>
          <w:noProof/>
          <w:szCs w:val="24"/>
        </w:rPr>
        <w:lastRenderedPageBreak/>
        <w:t xml:space="preserve">2 </w:t>
      </w:r>
      <w:r w:rsidR="008A5EE1">
        <w:rPr>
          <w:noProof/>
          <w:szCs w:val="24"/>
        </w:rPr>
        <w:t xml:space="preserve"> </w:t>
      </w:r>
      <w:r w:rsidR="00211F5C" w:rsidRPr="00F96E03">
        <w:rPr>
          <w:noProof/>
          <w:szCs w:val="24"/>
        </w:rPr>
        <w:t>Нормативные</w:t>
      </w:r>
      <w:bookmarkEnd w:id="8"/>
      <w:r w:rsidR="00211F5C" w:rsidRPr="00F96E03">
        <w:rPr>
          <w:noProof/>
          <w:szCs w:val="24"/>
        </w:rPr>
        <w:t xml:space="preserve"> ссылки</w:t>
      </w:r>
      <w:r w:rsidR="0061337B">
        <w:rPr>
          <w:noProof/>
          <w:szCs w:val="24"/>
        </w:rPr>
        <w:t xml:space="preserve"> </w:t>
      </w:r>
    </w:p>
    <w:p w:rsidR="00211F5C" w:rsidRPr="00F96E03" w:rsidRDefault="00211F5C" w:rsidP="00EE5F83">
      <w:pPr>
        <w:pStyle w:val="22"/>
        <w:spacing w:line="276" w:lineRule="auto"/>
        <w:ind w:left="567" w:hanging="567"/>
        <w:jc w:val="left"/>
      </w:pPr>
      <w:r w:rsidRPr="00F96E03">
        <w:t>ГОСТ 8.523-2004 Дозаторы весовые дискретного действия. Методика поверки</w:t>
      </w:r>
    </w:p>
    <w:p w:rsidR="00211F5C" w:rsidRPr="00F96E03" w:rsidRDefault="00211F5C" w:rsidP="00EE5F83">
      <w:pPr>
        <w:pStyle w:val="22"/>
        <w:spacing w:line="276" w:lineRule="auto"/>
        <w:ind w:left="567" w:hanging="567"/>
        <w:jc w:val="left"/>
      </w:pPr>
      <w:r w:rsidRPr="00F96E03">
        <w:t>ГОСТ 8267–93 Щебень и гравий из плотных горных пород для строительных работ. Технич</w:t>
      </w:r>
      <w:r w:rsidRPr="00F96E03">
        <w:t>е</w:t>
      </w:r>
      <w:r w:rsidRPr="00F96E03">
        <w:t>ские условия</w:t>
      </w:r>
    </w:p>
    <w:p w:rsidR="00211F5C" w:rsidRPr="00F96E03" w:rsidRDefault="00211F5C" w:rsidP="00EE5F83">
      <w:pPr>
        <w:spacing w:line="276" w:lineRule="auto"/>
        <w:ind w:left="567" w:hanging="567"/>
        <w:rPr>
          <w:sz w:val="24"/>
          <w:szCs w:val="24"/>
        </w:rPr>
      </w:pPr>
      <w:r w:rsidRPr="00F96E03">
        <w:rPr>
          <w:sz w:val="24"/>
          <w:szCs w:val="24"/>
        </w:rPr>
        <w:t xml:space="preserve">ГОСТ 8269.0-97  Щебень и гравий из плотных горных пород и отходов производства для строительных работ. Методы физико-механических испытаний </w:t>
      </w:r>
    </w:p>
    <w:p w:rsidR="00211F5C" w:rsidRPr="00F96E03" w:rsidRDefault="00211F5C" w:rsidP="00EE5F83">
      <w:pPr>
        <w:spacing w:line="276" w:lineRule="auto"/>
        <w:rPr>
          <w:bCs/>
          <w:sz w:val="24"/>
          <w:szCs w:val="24"/>
        </w:rPr>
      </w:pPr>
      <w:r w:rsidRPr="00F96E03">
        <w:rPr>
          <w:bCs/>
          <w:sz w:val="24"/>
          <w:szCs w:val="24"/>
        </w:rPr>
        <w:t>ГОСТ 8735-88 Песок для строительных работ. Методы испытаний</w:t>
      </w:r>
      <w:r w:rsidR="00EE5F83">
        <w:rPr>
          <w:bCs/>
          <w:sz w:val="24"/>
          <w:szCs w:val="24"/>
        </w:rPr>
        <w:t xml:space="preserve"> </w:t>
      </w:r>
    </w:p>
    <w:p w:rsidR="00211F5C" w:rsidRPr="00365DC1" w:rsidRDefault="00211F5C" w:rsidP="00EE5F83">
      <w:pPr>
        <w:spacing w:line="276" w:lineRule="auto"/>
        <w:rPr>
          <w:bCs/>
          <w:sz w:val="24"/>
          <w:szCs w:val="24"/>
        </w:rPr>
      </w:pPr>
      <w:r w:rsidRPr="00365DC1">
        <w:rPr>
          <w:bCs/>
          <w:sz w:val="24"/>
          <w:szCs w:val="24"/>
        </w:rPr>
        <w:t>ГОСТ 8736-93 Песок для строительных работ. Технические условия</w:t>
      </w:r>
      <w:r w:rsidR="00EE5F83">
        <w:rPr>
          <w:bCs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bCs/>
          <w:sz w:val="24"/>
          <w:szCs w:val="24"/>
        </w:rPr>
      </w:pPr>
      <w:r w:rsidRPr="00F96E03">
        <w:rPr>
          <w:bCs/>
          <w:sz w:val="24"/>
          <w:szCs w:val="24"/>
        </w:rPr>
        <w:t>ГОСТ 9758-86 Заполнители пористые неорганические для строительных работ. Методы исп</w:t>
      </w:r>
      <w:r w:rsidRPr="00F96E03">
        <w:rPr>
          <w:bCs/>
          <w:sz w:val="24"/>
          <w:szCs w:val="24"/>
        </w:rPr>
        <w:t>ы</w:t>
      </w:r>
      <w:r w:rsidRPr="00F96E03">
        <w:rPr>
          <w:bCs/>
          <w:sz w:val="24"/>
          <w:szCs w:val="24"/>
        </w:rPr>
        <w:t>таний</w:t>
      </w:r>
      <w:r w:rsidR="00EE5F83">
        <w:rPr>
          <w:bCs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b/>
          <w:sz w:val="24"/>
          <w:szCs w:val="24"/>
        </w:rPr>
      </w:pPr>
      <w:r w:rsidRPr="00F96E03">
        <w:rPr>
          <w:bCs/>
          <w:sz w:val="24"/>
          <w:szCs w:val="24"/>
        </w:rPr>
        <w:t>ГОСТ</w:t>
      </w:r>
      <w:r w:rsidRPr="00F96E03">
        <w:rPr>
          <w:bCs/>
          <w:noProof/>
          <w:sz w:val="24"/>
          <w:szCs w:val="24"/>
        </w:rPr>
        <w:t xml:space="preserve"> 10060.1−87</w:t>
      </w:r>
      <w:r w:rsidRPr="00F96E03">
        <w:rPr>
          <w:bCs/>
          <w:sz w:val="24"/>
          <w:szCs w:val="24"/>
        </w:rPr>
        <w:t xml:space="preserve"> Бетоны.</w:t>
      </w:r>
      <w:r w:rsidRPr="00F96E03">
        <w:rPr>
          <w:b/>
          <w:sz w:val="24"/>
          <w:szCs w:val="24"/>
        </w:rPr>
        <w:t xml:space="preserve"> </w:t>
      </w:r>
      <w:r w:rsidRPr="00F96E03">
        <w:rPr>
          <w:bCs/>
          <w:sz w:val="24"/>
          <w:szCs w:val="24"/>
        </w:rPr>
        <w:t>Базовый метод определения морозостойкости</w:t>
      </w:r>
      <w:r w:rsidRPr="00F96E03">
        <w:rPr>
          <w:b/>
          <w:sz w:val="24"/>
          <w:szCs w:val="24"/>
        </w:rPr>
        <w:t xml:space="preserve">   </w:t>
      </w:r>
    </w:p>
    <w:p w:rsidR="00211F5C" w:rsidRPr="0061337B" w:rsidRDefault="00211F5C" w:rsidP="00EE5F83">
      <w:pPr>
        <w:spacing w:line="276" w:lineRule="auto"/>
        <w:rPr>
          <w:sz w:val="24"/>
          <w:szCs w:val="24"/>
        </w:rPr>
      </w:pPr>
      <w:r w:rsidRPr="0061337B">
        <w:rPr>
          <w:sz w:val="24"/>
          <w:szCs w:val="24"/>
        </w:rPr>
        <w:t>ГОСТ 10060.2-95 Бетоны. Ускоренные методы определения морозостойкости при многокра</w:t>
      </w:r>
      <w:r w:rsidRPr="0061337B">
        <w:rPr>
          <w:sz w:val="24"/>
          <w:szCs w:val="24"/>
        </w:rPr>
        <w:t>т</w:t>
      </w:r>
      <w:r w:rsidRPr="0061337B">
        <w:rPr>
          <w:sz w:val="24"/>
          <w:szCs w:val="24"/>
        </w:rPr>
        <w:t>ном замораживании и оттаивании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10180−90</w:t>
      </w:r>
      <w:r w:rsidRPr="00F96E03">
        <w:rPr>
          <w:sz w:val="24"/>
          <w:szCs w:val="24"/>
        </w:rPr>
        <w:t xml:space="preserve"> </w:t>
      </w:r>
      <w:bookmarkStart w:id="9" w:name="OCRUncertain211"/>
      <w:r w:rsidRPr="00F96E03">
        <w:rPr>
          <w:sz w:val="24"/>
          <w:szCs w:val="24"/>
        </w:rPr>
        <w:t>Бетоны.</w:t>
      </w:r>
      <w:bookmarkEnd w:id="9"/>
      <w:r w:rsidRPr="00F96E03">
        <w:rPr>
          <w:sz w:val="24"/>
          <w:szCs w:val="24"/>
        </w:rPr>
        <w:t xml:space="preserve"> Методы опр</w:t>
      </w:r>
      <w:bookmarkStart w:id="10" w:name="OCRUncertain212"/>
      <w:r w:rsidRPr="00F96E03">
        <w:rPr>
          <w:sz w:val="24"/>
          <w:szCs w:val="24"/>
        </w:rPr>
        <w:t>ед</w:t>
      </w:r>
      <w:bookmarkEnd w:id="10"/>
      <w:r w:rsidRPr="00F96E03">
        <w:rPr>
          <w:sz w:val="24"/>
          <w:szCs w:val="24"/>
        </w:rPr>
        <w:t>ел</w:t>
      </w:r>
      <w:bookmarkStart w:id="11" w:name="OCRUncertain213"/>
      <w:r w:rsidRPr="00F96E03">
        <w:rPr>
          <w:sz w:val="24"/>
          <w:szCs w:val="24"/>
        </w:rPr>
        <w:t>е</w:t>
      </w:r>
      <w:bookmarkEnd w:id="11"/>
      <w:r w:rsidRPr="00F96E03">
        <w:rPr>
          <w:sz w:val="24"/>
          <w:szCs w:val="24"/>
        </w:rPr>
        <w:t>ния прочности по контрольным об</w:t>
      </w:r>
      <w:r w:rsidRPr="00F96E03">
        <w:rPr>
          <w:sz w:val="24"/>
          <w:szCs w:val="24"/>
        </w:rPr>
        <w:softHyphen/>
        <w:t>разцам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10181−2000</w:t>
      </w:r>
      <w:r w:rsidRPr="00F96E03">
        <w:rPr>
          <w:sz w:val="24"/>
          <w:szCs w:val="24"/>
        </w:rPr>
        <w:t xml:space="preserve"> Смеси бетонные. Методы испытаний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 10223-97 Дозаторы весовые дискретного действия. Общие технические требов</w:t>
      </w:r>
      <w:r w:rsidRPr="00F96E03">
        <w:rPr>
          <w:sz w:val="24"/>
          <w:szCs w:val="24"/>
        </w:rPr>
        <w:t>а</w:t>
      </w:r>
      <w:r w:rsidRPr="00F96E03">
        <w:rPr>
          <w:sz w:val="24"/>
          <w:szCs w:val="24"/>
        </w:rPr>
        <w:t>ния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12730.1−78</w:t>
      </w:r>
      <w:r w:rsidRPr="00F96E03">
        <w:rPr>
          <w:sz w:val="24"/>
          <w:szCs w:val="24"/>
        </w:rPr>
        <w:t xml:space="preserve"> Бетоны. Метод определения плотности </w:t>
      </w:r>
    </w:p>
    <w:p w:rsidR="00211F5C" w:rsidRPr="00F96E03" w:rsidRDefault="00211F5C" w:rsidP="00EE5F83">
      <w:pPr>
        <w:spacing w:line="276" w:lineRule="auto"/>
        <w:rPr>
          <w:b/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12730.5−84</w:t>
      </w:r>
      <w:r w:rsidRPr="00F96E03">
        <w:rPr>
          <w:sz w:val="24"/>
          <w:szCs w:val="24"/>
        </w:rPr>
        <w:t xml:space="preserve"> Бетоны. Методы определения водонепрони</w:t>
      </w:r>
      <w:r w:rsidRPr="00F96E03">
        <w:rPr>
          <w:sz w:val="24"/>
          <w:szCs w:val="24"/>
        </w:rPr>
        <w:softHyphen/>
        <w:t>цаемости</w:t>
      </w:r>
      <w:r w:rsidRPr="00F96E03">
        <w:rPr>
          <w:b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b/>
          <w:sz w:val="24"/>
          <w:szCs w:val="24"/>
        </w:rPr>
      </w:pPr>
      <w:r w:rsidRPr="00F96E03">
        <w:rPr>
          <w:sz w:val="24"/>
          <w:szCs w:val="24"/>
        </w:rPr>
        <w:t>ГОСТ 13087</w:t>
      </w:r>
      <w:r w:rsidRPr="00F96E03">
        <w:rPr>
          <w:bCs/>
          <w:noProof/>
          <w:sz w:val="24"/>
          <w:szCs w:val="24"/>
        </w:rPr>
        <w:t>−</w:t>
      </w:r>
      <w:r w:rsidRPr="00F96E03">
        <w:rPr>
          <w:sz w:val="24"/>
          <w:szCs w:val="24"/>
        </w:rPr>
        <w:t xml:space="preserve">81 Бетоны. Методы определения истираемости </w:t>
      </w:r>
    </w:p>
    <w:p w:rsidR="00211F5C" w:rsidRPr="00F96E03" w:rsidRDefault="00211F5C" w:rsidP="00EE5F83">
      <w:pPr>
        <w:spacing w:line="276" w:lineRule="auto"/>
        <w:rPr>
          <w:bCs/>
          <w:sz w:val="24"/>
          <w:szCs w:val="24"/>
        </w:rPr>
      </w:pPr>
      <w:r w:rsidRPr="00F96E03">
        <w:rPr>
          <w:bCs/>
          <w:sz w:val="24"/>
          <w:szCs w:val="24"/>
        </w:rPr>
        <w:t>ГОСТ</w:t>
      </w:r>
      <w:r w:rsidRPr="00F96E03">
        <w:rPr>
          <w:bCs/>
          <w:noProof/>
          <w:sz w:val="24"/>
          <w:szCs w:val="24"/>
        </w:rPr>
        <w:t xml:space="preserve"> 17623−87</w:t>
      </w:r>
      <w:r w:rsidRPr="00F96E03">
        <w:rPr>
          <w:bCs/>
          <w:sz w:val="24"/>
          <w:szCs w:val="24"/>
        </w:rPr>
        <w:t xml:space="preserve"> Бетоны. </w:t>
      </w:r>
      <w:bookmarkStart w:id="12" w:name="OCRUncertain219"/>
      <w:r w:rsidRPr="00F96E03">
        <w:rPr>
          <w:bCs/>
          <w:sz w:val="24"/>
          <w:szCs w:val="24"/>
        </w:rPr>
        <w:t>Радиоизотопный</w:t>
      </w:r>
      <w:bookmarkEnd w:id="12"/>
      <w:r w:rsidRPr="00F96E03">
        <w:rPr>
          <w:bCs/>
          <w:sz w:val="24"/>
          <w:szCs w:val="24"/>
        </w:rPr>
        <w:t xml:space="preserve"> метод определени</w:t>
      </w:r>
      <w:bookmarkStart w:id="13" w:name="OCRUncertain220"/>
      <w:r w:rsidRPr="00F96E03">
        <w:rPr>
          <w:bCs/>
          <w:sz w:val="24"/>
          <w:szCs w:val="24"/>
        </w:rPr>
        <w:t>я</w:t>
      </w:r>
      <w:bookmarkEnd w:id="13"/>
      <w:r w:rsidRPr="00F96E03">
        <w:rPr>
          <w:bCs/>
          <w:sz w:val="24"/>
          <w:szCs w:val="24"/>
        </w:rPr>
        <w:t xml:space="preserve"> средней плотн</w:t>
      </w:r>
      <w:r w:rsidRPr="00F96E03">
        <w:rPr>
          <w:bCs/>
          <w:sz w:val="24"/>
          <w:szCs w:val="24"/>
        </w:rPr>
        <w:t>о</w:t>
      </w:r>
      <w:r w:rsidRPr="00F96E03">
        <w:rPr>
          <w:bCs/>
          <w:sz w:val="24"/>
          <w:szCs w:val="24"/>
        </w:rPr>
        <w:t>сти</w:t>
      </w:r>
    </w:p>
    <w:p w:rsidR="00211F5C" w:rsidRPr="00F96E03" w:rsidRDefault="00211F5C" w:rsidP="00EE5F83">
      <w:pPr>
        <w:spacing w:line="276" w:lineRule="auto"/>
        <w:rPr>
          <w:b/>
          <w:sz w:val="24"/>
          <w:szCs w:val="24"/>
        </w:rPr>
      </w:pPr>
      <w:r w:rsidRPr="00F96E03">
        <w:rPr>
          <w:bCs/>
          <w:sz w:val="24"/>
          <w:szCs w:val="24"/>
        </w:rPr>
        <w:t>ГОСТ</w:t>
      </w:r>
      <w:r w:rsidRPr="00F96E03">
        <w:rPr>
          <w:bCs/>
          <w:noProof/>
          <w:sz w:val="24"/>
          <w:szCs w:val="24"/>
        </w:rPr>
        <w:t xml:space="preserve"> 17624−87</w:t>
      </w:r>
      <w:r w:rsidRPr="00F96E03">
        <w:rPr>
          <w:bCs/>
          <w:sz w:val="24"/>
          <w:szCs w:val="24"/>
        </w:rPr>
        <w:t xml:space="preserve"> Бетоны. Ультразвуковой метод опре</w:t>
      </w:r>
      <w:bookmarkStart w:id="14" w:name="OCRUncertain221"/>
      <w:r w:rsidRPr="00F96E03">
        <w:rPr>
          <w:bCs/>
          <w:sz w:val="24"/>
          <w:szCs w:val="24"/>
        </w:rPr>
        <w:t>д</w:t>
      </w:r>
      <w:bookmarkEnd w:id="14"/>
      <w:r w:rsidRPr="00F96E03">
        <w:rPr>
          <w:bCs/>
          <w:sz w:val="24"/>
          <w:szCs w:val="24"/>
        </w:rPr>
        <w:t>еления прочности</w:t>
      </w:r>
      <w:r w:rsidRPr="00F96E03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 18105</w:t>
      </w:r>
      <w:r w:rsidRPr="00F96E03">
        <w:rPr>
          <w:noProof/>
          <w:sz w:val="24"/>
          <w:szCs w:val="24"/>
        </w:rPr>
        <w:t>−</w:t>
      </w:r>
      <w:r w:rsidRPr="00F96E03">
        <w:rPr>
          <w:sz w:val="24"/>
          <w:szCs w:val="24"/>
        </w:rPr>
        <w:t>86 Бетоны. Правила контроля прочности.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23732−79</w:t>
      </w:r>
      <w:r w:rsidRPr="00F96E03">
        <w:rPr>
          <w:sz w:val="24"/>
          <w:szCs w:val="24"/>
        </w:rPr>
        <w:t xml:space="preserve"> Вода для бетонов и растворов. Технические услов</w:t>
      </w:r>
      <w:bookmarkStart w:id="15" w:name="OCRUncertain223"/>
      <w:r w:rsidRPr="00F96E03">
        <w:rPr>
          <w:sz w:val="24"/>
          <w:szCs w:val="24"/>
        </w:rPr>
        <w:t>и</w:t>
      </w:r>
      <w:bookmarkEnd w:id="15"/>
      <w:r w:rsidRPr="00F96E03">
        <w:rPr>
          <w:sz w:val="24"/>
          <w:szCs w:val="24"/>
        </w:rPr>
        <w:t xml:space="preserve">я </w:t>
      </w:r>
    </w:p>
    <w:p w:rsidR="00211F5C" w:rsidRPr="0061337B" w:rsidRDefault="00211F5C" w:rsidP="00EE5F83">
      <w:pPr>
        <w:spacing w:line="276" w:lineRule="auto"/>
        <w:rPr>
          <w:sz w:val="24"/>
          <w:szCs w:val="24"/>
        </w:rPr>
      </w:pPr>
      <w:r w:rsidRPr="0061337B">
        <w:rPr>
          <w:sz w:val="24"/>
          <w:szCs w:val="24"/>
        </w:rPr>
        <w:t>ГОСТ 24211-08 Добавки для бетонов и строительных растворов. Общие технические усл</w:t>
      </w:r>
      <w:r w:rsidRPr="0061337B">
        <w:rPr>
          <w:sz w:val="24"/>
          <w:szCs w:val="24"/>
        </w:rPr>
        <w:t>о</w:t>
      </w:r>
      <w:r w:rsidRPr="0061337B">
        <w:rPr>
          <w:sz w:val="24"/>
          <w:szCs w:val="24"/>
        </w:rPr>
        <w:t>вия</w:t>
      </w:r>
      <w:r w:rsidR="0061337B" w:rsidRPr="0061337B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bCs/>
          <w:sz w:val="24"/>
          <w:szCs w:val="24"/>
        </w:rPr>
      </w:pPr>
      <w:r w:rsidRPr="00F96E03">
        <w:rPr>
          <w:bCs/>
          <w:sz w:val="24"/>
          <w:szCs w:val="24"/>
        </w:rPr>
        <w:t>ГОСТ 25192</w:t>
      </w:r>
      <w:r w:rsidRPr="00F96E03">
        <w:rPr>
          <w:bCs/>
          <w:noProof/>
          <w:sz w:val="24"/>
          <w:szCs w:val="24"/>
        </w:rPr>
        <w:t>—82 Бетоны. Классификация и общие технические требования</w:t>
      </w:r>
      <w:r w:rsidRPr="00F96E03">
        <w:rPr>
          <w:bCs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bCs/>
          <w:sz w:val="24"/>
          <w:szCs w:val="24"/>
        </w:rPr>
        <w:t>ГОСТ 25818-91 Золы уноса тепловых электростанция для бетона.</w:t>
      </w:r>
      <w:r w:rsidRPr="00F96E03">
        <w:rPr>
          <w:sz w:val="24"/>
          <w:szCs w:val="24"/>
        </w:rPr>
        <w:t xml:space="preserve"> Технические усл</w:t>
      </w:r>
      <w:r w:rsidRPr="00F96E03">
        <w:rPr>
          <w:sz w:val="24"/>
          <w:szCs w:val="24"/>
        </w:rPr>
        <w:t>о</w:t>
      </w:r>
      <w:r w:rsidRPr="00F96E03">
        <w:rPr>
          <w:sz w:val="24"/>
          <w:szCs w:val="24"/>
        </w:rPr>
        <w:t>вия</w:t>
      </w:r>
      <w:r w:rsidR="0061337B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25820−83</w:t>
      </w:r>
      <w:r w:rsidRPr="00F96E03">
        <w:rPr>
          <w:sz w:val="24"/>
          <w:szCs w:val="24"/>
        </w:rPr>
        <w:t xml:space="preserve"> Бетоны легкие. Технические условия</w:t>
      </w:r>
      <w:r w:rsidR="0061337B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26633−91</w:t>
      </w:r>
      <w:r w:rsidRPr="00F96E03">
        <w:rPr>
          <w:sz w:val="24"/>
          <w:szCs w:val="24"/>
        </w:rPr>
        <w:t xml:space="preserve"> Бетоны тяж</w:t>
      </w:r>
      <w:bookmarkStart w:id="16" w:name="OCRUncertain224"/>
      <w:r w:rsidRPr="00F96E03">
        <w:rPr>
          <w:sz w:val="24"/>
          <w:szCs w:val="24"/>
        </w:rPr>
        <w:t>е</w:t>
      </w:r>
      <w:bookmarkEnd w:id="16"/>
      <w:r w:rsidRPr="00F96E03">
        <w:rPr>
          <w:sz w:val="24"/>
          <w:szCs w:val="24"/>
        </w:rPr>
        <w:t>лые и мелкозернистые. Технич</w:t>
      </w:r>
      <w:bookmarkStart w:id="17" w:name="OCRUncertain225"/>
      <w:r w:rsidRPr="00F96E03">
        <w:rPr>
          <w:sz w:val="24"/>
          <w:szCs w:val="24"/>
        </w:rPr>
        <w:t>е</w:t>
      </w:r>
      <w:bookmarkEnd w:id="17"/>
      <w:r w:rsidRPr="00F96E03">
        <w:rPr>
          <w:sz w:val="24"/>
          <w:szCs w:val="24"/>
        </w:rPr>
        <w:t>ски</w:t>
      </w:r>
      <w:bookmarkStart w:id="18" w:name="OCRUncertain226"/>
      <w:r w:rsidRPr="00F96E03">
        <w:rPr>
          <w:sz w:val="24"/>
          <w:szCs w:val="24"/>
        </w:rPr>
        <w:t>е</w:t>
      </w:r>
      <w:bookmarkEnd w:id="18"/>
      <w:r w:rsidRPr="00F96E03">
        <w:rPr>
          <w:sz w:val="24"/>
          <w:szCs w:val="24"/>
        </w:rPr>
        <w:t xml:space="preserve"> условия </w:t>
      </w:r>
    </w:p>
    <w:p w:rsidR="00211F5C" w:rsidRPr="00F96E03" w:rsidRDefault="00211F5C" w:rsidP="00EE5F83">
      <w:pPr>
        <w:spacing w:line="276" w:lineRule="auto"/>
        <w:rPr>
          <w:bCs/>
          <w:sz w:val="24"/>
          <w:szCs w:val="24"/>
        </w:rPr>
      </w:pPr>
      <w:r w:rsidRPr="00F96E03">
        <w:rPr>
          <w:bCs/>
          <w:sz w:val="24"/>
          <w:szCs w:val="24"/>
        </w:rPr>
        <w:t>ГОСТ</w:t>
      </w:r>
      <w:r w:rsidRPr="00F96E03">
        <w:rPr>
          <w:bCs/>
          <w:noProof/>
          <w:sz w:val="24"/>
          <w:szCs w:val="24"/>
        </w:rPr>
        <w:t xml:space="preserve"> 27005−86</w:t>
      </w:r>
      <w:r w:rsidRPr="00F96E03">
        <w:rPr>
          <w:bCs/>
          <w:sz w:val="24"/>
          <w:szCs w:val="24"/>
        </w:rPr>
        <w:t xml:space="preserve"> Бетоны легкие и ячеистые. Правила контроля ср</w:t>
      </w:r>
      <w:bookmarkStart w:id="19" w:name="OCRUncertain227"/>
      <w:r w:rsidRPr="00F96E03">
        <w:rPr>
          <w:bCs/>
          <w:sz w:val="24"/>
          <w:szCs w:val="24"/>
        </w:rPr>
        <w:t>е</w:t>
      </w:r>
      <w:bookmarkEnd w:id="19"/>
      <w:r w:rsidRPr="00F96E03">
        <w:rPr>
          <w:bCs/>
          <w:sz w:val="24"/>
          <w:szCs w:val="24"/>
        </w:rPr>
        <w:t>дней плотн</w:t>
      </w:r>
      <w:r w:rsidRPr="00F96E03">
        <w:rPr>
          <w:bCs/>
          <w:sz w:val="24"/>
          <w:szCs w:val="24"/>
        </w:rPr>
        <w:t>о</w:t>
      </w:r>
      <w:r w:rsidRPr="00F96E03">
        <w:rPr>
          <w:bCs/>
          <w:sz w:val="24"/>
          <w:szCs w:val="24"/>
        </w:rPr>
        <w:t xml:space="preserve">сти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27006−86</w:t>
      </w:r>
      <w:r w:rsidRPr="00F96E03">
        <w:rPr>
          <w:sz w:val="24"/>
          <w:szCs w:val="24"/>
        </w:rPr>
        <w:t xml:space="preserve"> Бетоны. Правила подбора состава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</w:t>
      </w:r>
      <w:r w:rsidRPr="00F96E03">
        <w:rPr>
          <w:noProof/>
          <w:sz w:val="24"/>
          <w:szCs w:val="24"/>
        </w:rPr>
        <w:t xml:space="preserve"> 30108−94</w:t>
      </w:r>
      <w:r w:rsidRPr="00F96E03">
        <w:rPr>
          <w:sz w:val="24"/>
          <w:szCs w:val="24"/>
        </w:rPr>
        <w:t xml:space="preserve"> Мат</w:t>
      </w:r>
      <w:bookmarkStart w:id="20" w:name="OCRUncertain229"/>
      <w:r w:rsidRPr="00F96E03">
        <w:rPr>
          <w:sz w:val="24"/>
          <w:szCs w:val="24"/>
        </w:rPr>
        <w:t>е</w:t>
      </w:r>
      <w:bookmarkEnd w:id="20"/>
      <w:r w:rsidRPr="00F96E03">
        <w:rPr>
          <w:sz w:val="24"/>
          <w:szCs w:val="24"/>
        </w:rPr>
        <w:t>риалы и изделия строительные. Опр</w:t>
      </w:r>
      <w:bookmarkStart w:id="21" w:name="OCRUncertain230"/>
      <w:r w:rsidRPr="00F96E03">
        <w:rPr>
          <w:sz w:val="24"/>
          <w:szCs w:val="24"/>
        </w:rPr>
        <w:t>е</w:t>
      </w:r>
      <w:bookmarkEnd w:id="21"/>
      <w:r w:rsidRPr="00F96E03">
        <w:rPr>
          <w:sz w:val="24"/>
          <w:szCs w:val="24"/>
        </w:rPr>
        <w:t>деление удельной эффективной а</w:t>
      </w:r>
      <w:r w:rsidRPr="00F96E03">
        <w:rPr>
          <w:sz w:val="24"/>
          <w:szCs w:val="24"/>
        </w:rPr>
        <w:t>к</w:t>
      </w:r>
      <w:r w:rsidRPr="00F96E03">
        <w:rPr>
          <w:sz w:val="24"/>
          <w:szCs w:val="24"/>
        </w:rPr>
        <w:t>тивности ест</w:t>
      </w:r>
      <w:bookmarkStart w:id="22" w:name="OCRUncertain231"/>
      <w:r w:rsidRPr="00F96E03">
        <w:rPr>
          <w:sz w:val="24"/>
          <w:szCs w:val="24"/>
        </w:rPr>
        <w:t>е</w:t>
      </w:r>
      <w:bookmarkEnd w:id="22"/>
      <w:r w:rsidRPr="00F96E03">
        <w:rPr>
          <w:sz w:val="24"/>
          <w:szCs w:val="24"/>
        </w:rPr>
        <w:t>ств</w:t>
      </w:r>
      <w:bookmarkStart w:id="23" w:name="OCRUncertain232"/>
      <w:r w:rsidRPr="00F96E03">
        <w:rPr>
          <w:sz w:val="24"/>
          <w:szCs w:val="24"/>
        </w:rPr>
        <w:t>е</w:t>
      </w:r>
      <w:bookmarkEnd w:id="23"/>
      <w:r w:rsidRPr="00F96E03">
        <w:rPr>
          <w:sz w:val="24"/>
          <w:szCs w:val="24"/>
        </w:rPr>
        <w:t>нных радионукли</w:t>
      </w:r>
      <w:bookmarkStart w:id="24" w:name="OCRUncertain233"/>
      <w:r w:rsidRPr="00F96E03">
        <w:rPr>
          <w:sz w:val="24"/>
          <w:szCs w:val="24"/>
        </w:rPr>
        <w:t>д</w:t>
      </w:r>
      <w:bookmarkEnd w:id="24"/>
      <w:r w:rsidRPr="00F96E03">
        <w:rPr>
          <w:sz w:val="24"/>
          <w:szCs w:val="24"/>
        </w:rPr>
        <w:t>ов</w:t>
      </w:r>
      <w:r w:rsidR="0061337B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 30459-2008 Добавки для бетонов и строительных растворов. Определение и оценка э</w:t>
      </w:r>
      <w:r w:rsidRPr="00F96E03">
        <w:rPr>
          <w:sz w:val="24"/>
          <w:szCs w:val="24"/>
        </w:rPr>
        <w:t>ф</w:t>
      </w:r>
      <w:r w:rsidRPr="00F96E03">
        <w:rPr>
          <w:sz w:val="24"/>
          <w:szCs w:val="24"/>
        </w:rPr>
        <w:t>фективности</w:t>
      </w:r>
      <w:r w:rsidR="0061337B">
        <w:rPr>
          <w:sz w:val="24"/>
          <w:szCs w:val="24"/>
        </w:rPr>
        <w:t xml:space="preserve"> </w:t>
      </w:r>
    </w:p>
    <w:p w:rsidR="00211F5C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ГОСТ 31384</w:t>
      </w:r>
      <w:r w:rsidRPr="00F96E03">
        <w:rPr>
          <w:noProof/>
          <w:sz w:val="24"/>
          <w:szCs w:val="24"/>
        </w:rPr>
        <w:t>−</w:t>
      </w:r>
      <w:r w:rsidRPr="00F96E03">
        <w:rPr>
          <w:sz w:val="24"/>
          <w:szCs w:val="24"/>
        </w:rPr>
        <w:t>2008 Защита бетонных и железобетонных конструкций от коррозии. Общие те</w:t>
      </w:r>
      <w:r w:rsidRPr="00F96E03">
        <w:rPr>
          <w:sz w:val="24"/>
          <w:szCs w:val="24"/>
        </w:rPr>
        <w:t>х</w:t>
      </w:r>
      <w:r w:rsidRPr="00F96E03">
        <w:rPr>
          <w:sz w:val="24"/>
          <w:szCs w:val="24"/>
        </w:rPr>
        <w:t xml:space="preserve">нические требования </w:t>
      </w:r>
    </w:p>
    <w:p w:rsidR="00EE5F83" w:rsidRPr="00F96E03" w:rsidRDefault="00EE5F83" w:rsidP="00EE5F83">
      <w:pPr>
        <w:spacing w:line="276" w:lineRule="auto"/>
        <w:rPr>
          <w:sz w:val="24"/>
          <w:szCs w:val="24"/>
        </w:rPr>
      </w:pP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>П р и м е ч а н и е – При пользовании настоящим стандартом целесообразно проверить действие ссыло</w:t>
      </w:r>
      <w:r w:rsidRPr="00F96E03">
        <w:rPr>
          <w:sz w:val="24"/>
          <w:szCs w:val="24"/>
        </w:rPr>
        <w:t>ч</w:t>
      </w:r>
      <w:r w:rsidRPr="00F96E03">
        <w:rPr>
          <w:sz w:val="24"/>
          <w:szCs w:val="24"/>
        </w:rPr>
        <w:t>ных стандартов на территории государства по соответствующему  указателю  стандартов, составленному по состоянию на 1 января текущего года, и по соответству</w:t>
      </w:r>
      <w:r w:rsidRPr="00F96E03">
        <w:rPr>
          <w:sz w:val="24"/>
          <w:szCs w:val="24"/>
        </w:rPr>
        <w:t>ю</w:t>
      </w:r>
      <w:r w:rsidRPr="00F96E03">
        <w:rPr>
          <w:sz w:val="24"/>
          <w:szCs w:val="24"/>
        </w:rPr>
        <w:t>щим информационным указателям, опубликованным в текущем году. Если ссылочный стандарт заменен (изменен),  то при пользовании настоящим стандартом следует рук</w:t>
      </w:r>
      <w:r w:rsidRPr="00F96E03">
        <w:rPr>
          <w:sz w:val="24"/>
          <w:szCs w:val="24"/>
        </w:rPr>
        <w:t>о</w:t>
      </w:r>
      <w:r w:rsidRPr="00F96E03">
        <w:rPr>
          <w:sz w:val="24"/>
          <w:szCs w:val="24"/>
        </w:rPr>
        <w:t>водствоваться заменяющим (измененным) стандартом. Если ссылочный стандарт отм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>нен без замены, то положение, в котором дана ссылка на него, применяется в части, не затр</w:t>
      </w:r>
      <w:r w:rsidRPr="00F96E03">
        <w:rPr>
          <w:sz w:val="24"/>
          <w:szCs w:val="24"/>
        </w:rPr>
        <w:t>а</w:t>
      </w:r>
      <w:r w:rsidRPr="00F96E03">
        <w:rPr>
          <w:sz w:val="24"/>
          <w:szCs w:val="24"/>
        </w:rPr>
        <w:t>гивающей эту ссылку.</w:t>
      </w:r>
      <w:r w:rsidR="0061337B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ind w:left="284" w:hanging="284"/>
        <w:rPr>
          <w:sz w:val="24"/>
          <w:szCs w:val="24"/>
        </w:rPr>
      </w:pPr>
      <w:r w:rsidRPr="00F96E03">
        <w:rPr>
          <w:sz w:val="24"/>
          <w:szCs w:val="24"/>
        </w:rPr>
        <w:br w:type="page"/>
      </w:r>
    </w:p>
    <w:p w:rsidR="00211F5C" w:rsidRDefault="00211F5C" w:rsidP="00EE5F83">
      <w:pPr>
        <w:pStyle w:val="1"/>
        <w:spacing w:before="0" w:after="0" w:line="276" w:lineRule="auto"/>
        <w:ind w:firstLine="709"/>
        <w:rPr>
          <w:noProof/>
          <w:szCs w:val="24"/>
        </w:rPr>
      </w:pPr>
      <w:bookmarkStart w:id="25" w:name="_Toc427128658"/>
      <w:r w:rsidRPr="00F96E03">
        <w:rPr>
          <w:noProof/>
          <w:szCs w:val="24"/>
        </w:rPr>
        <w:t xml:space="preserve">3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Термины и определения</w:t>
      </w:r>
      <w:r w:rsidR="00DB2B5D">
        <w:rPr>
          <w:noProof/>
          <w:szCs w:val="24"/>
        </w:rPr>
        <w:t xml:space="preserve"> </w:t>
      </w:r>
    </w:p>
    <w:p w:rsidR="00A7272A" w:rsidRPr="00A7272A" w:rsidRDefault="00A7272A" w:rsidP="00EE5F83">
      <w:pPr>
        <w:spacing w:line="276" w:lineRule="auto"/>
        <w:ind w:left="284" w:hanging="284"/>
        <w:jc w:val="center"/>
      </w:pPr>
    </w:p>
    <w:p w:rsidR="00211F5C" w:rsidRDefault="00211F5C" w:rsidP="00EE5F83">
      <w:pPr>
        <w:spacing w:line="276" w:lineRule="auto"/>
        <w:ind w:left="284" w:hanging="284"/>
        <w:jc w:val="center"/>
        <w:rPr>
          <w:sz w:val="24"/>
          <w:szCs w:val="24"/>
        </w:rPr>
      </w:pPr>
      <w:r w:rsidRPr="00A01C63">
        <w:rPr>
          <w:sz w:val="24"/>
          <w:szCs w:val="24"/>
        </w:rPr>
        <w:t>В настоящем стандарте применены следующие термины с соответствующими опред</w:t>
      </w:r>
      <w:r w:rsidRPr="00A01C63">
        <w:rPr>
          <w:sz w:val="24"/>
          <w:szCs w:val="24"/>
        </w:rPr>
        <w:t>е</w:t>
      </w:r>
      <w:r w:rsidRPr="00A01C63">
        <w:rPr>
          <w:sz w:val="24"/>
          <w:szCs w:val="24"/>
        </w:rPr>
        <w:t>лениями:</w:t>
      </w:r>
      <w:r w:rsidR="00DB2B5D">
        <w:rPr>
          <w:sz w:val="24"/>
          <w:szCs w:val="24"/>
        </w:rPr>
        <w:t xml:space="preserve"> </w:t>
      </w:r>
    </w:p>
    <w:p w:rsidR="00A7272A" w:rsidRPr="00A01C63" w:rsidRDefault="00A7272A" w:rsidP="00EE5F83">
      <w:pPr>
        <w:spacing w:line="276" w:lineRule="auto"/>
        <w:ind w:left="284" w:hanging="284"/>
        <w:jc w:val="center"/>
        <w:rPr>
          <w:sz w:val="24"/>
          <w:szCs w:val="24"/>
        </w:rPr>
      </w:pP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</w:t>
      </w:r>
      <w:r w:rsidRPr="0061337B">
        <w:rPr>
          <w:b w:val="0"/>
        </w:rPr>
        <w:t>1</w:t>
      </w:r>
      <w:r w:rsidRPr="00A01C63">
        <w:t xml:space="preserve"> бетонная смесь</w:t>
      </w:r>
      <w:r w:rsidRPr="00A01C63">
        <w:rPr>
          <w:b w:val="0"/>
        </w:rPr>
        <w:t xml:space="preserve">: Готовая к применению, перемешанная, однородная смесь вяжущего, заполнителей и воды, с добавлением или без добавления химических и минеральных добавок, </w:t>
      </w:r>
      <w:r w:rsidRPr="00A01C63">
        <w:rPr>
          <w:b w:val="0"/>
          <w:bCs/>
        </w:rPr>
        <w:t>которая после уплотнения, схватывания и твердения превращается в б</w:t>
      </w:r>
      <w:r w:rsidRPr="00A01C63">
        <w:rPr>
          <w:b w:val="0"/>
          <w:bCs/>
        </w:rPr>
        <w:t>е</w:t>
      </w:r>
      <w:r w:rsidRPr="00A01C63">
        <w:rPr>
          <w:b w:val="0"/>
          <w:bCs/>
        </w:rPr>
        <w:t>тон.</w:t>
      </w:r>
      <w:r w:rsidRPr="00A01C63">
        <w:rPr>
          <w:b w:val="0"/>
        </w:rPr>
        <w:t xml:space="preserve">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 xml:space="preserve">3.2 </w:t>
      </w:r>
      <w:r w:rsidRPr="00A01C63">
        <w:t>бетонная смесь, приготовленная на стройплощадке</w:t>
      </w:r>
      <w:r w:rsidRPr="00A01C63">
        <w:rPr>
          <w:b w:val="0"/>
        </w:rPr>
        <w:t>: Бетонная смесь, произв</w:t>
      </w:r>
      <w:r w:rsidRPr="00A01C63">
        <w:rPr>
          <w:b w:val="0"/>
        </w:rPr>
        <w:t>о</w:t>
      </w:r>
      <w:r w:rsidRPr="00A01C63">
        <w:rPr>
          <w:b w:val="0"/>
        </w:rPr>
        <w:t>димая в месте строительства производителем работ для собственного испол</w:t>
      </w:r>
      <w:r w:rsidRPr="00A01C63">
        <w:rPr>
          <w:b w:val="0"/>
        </w:rPr>
        <w:t>ь</w:t>
      </w:r>
      <w:r w:rsidRPr="00A01C63">
        <w:rPr>
          <w:b w:val="0"/>
        </w:rPr>
        <w:t>зования.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 xml:space="preserve">3.3 </w:t>
      </w:r>
      <w:r w:rsidRPr="00A01C63">
        <w:t>товарная бетонная смесь</w:t>
      </w:r>
      <w:r w:rsidRPr="00A01C63">
        <w:rPr>
          <w:b w:val="0"/>
        </w:rPr>
        <w:t>: Бетонная смесь, поставляемая в пластичном состоянии л</w:t>
      </w:r>
      <w:r w:rsidRPr="00A01C63">
        <w:rPr>
          <w:b w:val="0"/>
        </w:rPr>
        <w:t>и</w:t>
      </w:r>
      <w:r w:rsidRPr="00A01C63">
        <w:rPr>
          <w:b w:val="0"/>
        </w:rPr>
        <w:t xml:space="preserve">цами или организациями, не являющимися потребителями.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  <w:bCs/>
        </w:rPr>
        <w:t>П р и м е ч а н и е – К товарной бетонной смеси могут быть отнесены бетонные смеси, прои</w:t>
      </w:r>
      <w:r w:rsidRPr="00A01C63">
        <w:rPr>
          <w:b w:val="0"/>
          <w:bCs/>
        </w:rPr>
        <w:t>з</w:t>
      </w:r>
      <w:r w:rsidRPr="00A01C63">
        <w:rPr>
          <w:b w:val="0"/>
          <w:bCs/>
        </w:rPr>
        <w:t>водимые потребителем  вне стройплощадки, а также бетонные смеси, производимые на стройплощадке, но не потребит</w:t>
      </w:r>
      <w:r w:rsidRPr="00A01C63">
        <w:rPr>
          <w:b w:val="0"/>
          <w:bCs/>
        </w:rPr>
        <w:t>е</w:t>
      </w:r>
      <w:r w:rsidRPr="00A01C63">
        <w:rPr>
          <w:b w:val="0"/>
          <w:bCs/>
        </w:rPr>
        <w:t xml:space="preserve">лем.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 xml:space="preserve">3.4 </w:t>
      </w:r>
      <w:r w:rsidRPr="00A01C63">
        <w:t>бетонная смесь заданного качества</w:t>
      </w:r>
      <w:r w:rsidRPr="00A01C63">
        <w:rPr>
          <w:b w:val="0"/>
        </w:rPr>
        <w:t>: Бетонная смесь, требуемые свойства и дополн</w:t>
      </w:r>
      <w:r w:rsidRPr="00A01C63">
        <w:rPr>
          <w:b w:val="0"/>
        </w:rPr>
        <w:t>и</w:t>
      </w:r>
      <w:r w:rsidRPr="00A01C63">
        <w:rPr>
          <w:b w:val="0"/>
        </w:rPr>
        <w:t>тельные характеристики которой задаются производителю, который несет ответственность за обеспечение этих требуемых свойств и дополнительных характеристик.</w:t>
      </w:r>
      <w:r w:rsidR="00DB2B5D">
        <w:rPr>
          <w:b w:val="0"/>
        </w:rPr>
        <w:t xml:space="preserve">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 xml:space="preserve">3.5 </w:t>
      </w:r>
      <w:r w:rsidRPr="00A01C63">
        <w:t>бетонная смесь заданного состава</w:t>
      </w:r>
      <w:r w:rsidRPr="00A01C63">
        <w:rPr>
          <w:b w:val="0"/>
        </w:rPr>
        <w:t xml:space="preserve">: Бетонная смесь, состав которой и используемые при приготовлении </w:t>
      </w:r>
      <w:r w:rsidRPr="00A01C63">
        <w:rPr>
          <w:b w:val="0"/>
          <w:bCs/>
        </w:rPr>
        <w:t>составляющие</w:t>
      </w:r>
      <w:r w:rsidRPr="00A01C63">
        <w:rPr>
          <w:b w:val="0"/>
        </w:rPr>
        <w:t xml:space="preserve"> задаются производителю, который несет ответс</w:t>
      </w:r>
      <w:r w:rsidRPr="00A01C63">
        <w:rPr>
          <w:b w:val="0"/>
        </w:rPr>
        <w:t>т</w:t>
      </w:r>
      <w:r w:rsidRPr="00A01C63">
        <w:rPr>
          <w:b w:val="0"/>
        </w:rPr>
        <w:t xml:space="preserve">венность  за обеспечение этого состава.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 xml:space="preserve">3.6 </w:t>
      </w:r>
      <w:r w:rsidRPr="00A01C63">
        <w:t>бетонная смесь заданного нормированного состава</w:t>
      </w:r>
      <w:r w:rsidRPr="00A01C63">
        <w:rPr>
          <w:b w:val="0"/>
        </w:rPr>
        <w:t>: Бетонная смесь заданного состава, состав которого определен стандартом или другим техническим документом, например, произво</w:t>
      </w:r>
      <w:r w:rsidRPr="00A01C63">
        <w:rPr>
          <w:b w:val="0"/>
        </w:rPr>
        <w:t>д</w:t>
      </w:r>
      <w:r w:rsidRPr="00A01C63">
        <w:rPr>
          <w:b w:val="0"/>
        </w:rPr>
        <w:t>ственными нормами.</w:t>
      </w:r>
      <w:r w:rsidR="00DB2B5D">
        <w:rPr>
          <w:b w:val="0"/>
        </w:rPr>
        <w:t xml:space="preserve">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</w:t>
      </w:r>
      <w:r w:rsidR="00AE0B5C">
        <w:rPr>
          <w:b w:val="0"/>
        </w:rPr>
        <w:t>7</w:t>
      </w:r>
      <w:r w:rsidRPr="00A01C63">
        <w:rPr>
          <w:b w:val="0"/>
        </w:rPr>
        <w:t xml:space="preserve">  </w:t>
      </w:r>
      <w:r w:rsidRPr="00A01C63">
        <w:t>загрузка</w:t>
      </w:r>
      <w:r w:rsidRPr="00A01C63">
        <w:rPr>
          <w:b w:val="0"/>
        </w:rPr>
        <w:t xml:space="preserve">: Количество бетонной смеси, содержащее один или несколько замесов, перевозимое в одном транспортном средстве </w:t>
      </w:r>
      <w:r w:rsidRPr="00A01C63">
        <w:rPr>
          <w:b w:val="0"/>
          <w:bCs/>
        </w:rPr>
        <w:t>в один адрес одному потребит</w:t>
      </w:r>
      <w:r w:rsidRPr="00A01C63">
        <w:rPr>
          <w:b w:val="0"/>
          <w:bCs/>
        </w:rPr>
        <w:t>е</w:t>
      </w:r>
      <w:r w:rsidRPr="00A01C63">
        <w:rPr>
          <w:b w:val="0"/>
          <w:bCs/>
        </w:rPr>
        <w:t>лю.</w:t>
      </w:r>
      <w:r w:rsidR="00DB2B5D">
        <w:rPr>
          <w:b w:val="0"/>
          <w:bCs/>
        </w:rPr>
        <w:t xml:space="preserve">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</w:t>
      </w:r>
      <w:r w:rsidR="00AE0B5C">
        <w:rPr>
          <w:b w:val="0"/>
        </w:rPr>
        <w:t>8</w:t>
      </w:r>
      <w:r w:rsidRPr="00A01C63">
        <w:rPr>
          <w:b w:val="0"/>
        </w:rPr>
        <w:t xml:space="preserve">  </w:t>
      </w:r>
      <w:r w:rsidRPr="00A01C63">
        <w:t>доставка</w:t>
      </w:r>
      <w:r w:rsidRPr="00A01C63">
        <w:rPr>
          <w:b w:val="0"/>
        </w:rPr>
        <w:t xml:space="preserve">: Процесс транспортировки бетонной смеси от производителя к потребителю.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</w:t>
      </w:r>
      <w:r w:rsidR="00AE0B5C">
        <w:rPr>
          <w:b w:val="0"/>
        </w:rPr>
        <w:t>9</w:t>
      </w:r>
      <w:r w:rsidRPr="00A01C63">
        <w:rPr>
          <w:b w:val="0"/>
        </w:rPr>
        <w:t xml:space="preserve"> </w:t>
      </w:r>
      <w:r w:rsidR="0061337B">
        <w:rPr>
          <w:b w:val="0"/>
        </w:rPr>
        <w:t xml:space="preserve"> </w:t>
      </w:r>
      <w:r w:rsidRPr="00A01C63">
        <w:t>заказчик</w:t>
      </w:r>
      <w:r w:rsidRPr="00A01C63">
        <w:rPr>
          <w:b w:val="0"/>
        </w:rPr>
        <w:t>: Лицо или организация, устанавливающие для производителя требования к б</w:t>
      </w:r>
      <w:r w:rsidRPr="00A01C63">
        <w:rPr>
          <w:b w:val="0"/>
        </w:rPr>
        <w:t>е</w:t>
      </w:r>
      <w:r w:rsidRPr="00A01C63">
        <w:rPr>
          <w:b w:val="0"/>
        </w:rPr>
        <w:t>тонной смеси.</w:t>
      </w:r>
      <w:r w:rsidR="00DB2B5D">
        <w:rPr>
          <w:b w:val="0"/>
        </w:rPr>
        <w:t xml:space="preserve"> </w:t>
      </w:r>
    </w:p>
    <w:p w:rsidR="00211F5C" w:rsidRPr="00A7272A" w:rsidRDefault="00211F5C" w:rsidP="00EE5F83">
      <w:pPr>
        <w:pStyle w:val="2"/>
        <w:spacing w:line="276" w:lineRule="auto"/>
        <w:ind w:left="426" w:hanging="426"/>
        <w:rPr>
          <w:b w:val="0"/>
          <w:szCs w:val="24"/>
        </w:rPr>
      </w:pPr>
      <w:r w:rsidRPr="00A7272A">
        <w:rPr>
          <w:b w:val="0"/>
          <w:bCs/>
          <w:szCs w:val="24"/>
        </w:rPr>
        <w:t>3.1</w:t>
      </w:r>
      <w:r w:rsidR="00AE0B5C">
        <w:rPr>
          <w:b w:val="0"/>
          <w:bCs/>
          <w:szCs w:val="24"/>
        </w:rPr>
        <w:t>0</w:t>
      </w:r>
      <w:r w:rsidRPr="00A7272A">
        <w:rPr>
          <w:b w:val="0"/>
          <w:szCs w:val="24"/>
        </w:rPr>
        <w:t xml:space="preserve">  </w:t>
      </w:r>
      <w:r w:rsidRPr="00AE0B5C">
        <w:rPr>
          <w:spacing w:val="1"/>
          <w:szCs w:val="24"/>
        </w:rPr>
        <w:t>производитель:</w:t>
      </w:r>
      <w:r w:rsidRPr="00A7272A">
        <w:rPr>
          <w:b w:val="0"/>
          <w:szCs w:val="24"/>
        </w:rPr>
        <w:t xml:space="preserve"> Лицо или организация, производящие бетонную смесь и несущие ответс</w:t>
      </w:r>
      <w:r w:rsidRPr="00A7272A">
        <w:rPr>
          <w:b w:val="0"/>
          <w:szCs w:val="24"/>
        </w:rPr>
        <w:t>т</w:t>
      </w:r>
      <w:r w:rsidRPr="00A7272A">
        <w:rPr>
          <w:b w:val="0"/>
          <w:szCs w:val="24"/>
        </w:rPr>
        <w:t>венность за обеспечение её заданного состава, или требуемых свойств бетонной смеси и б</w:t>
      </w:r>
      <w:r w:rsidRPr="00A7272A">
        <w:rPr>
          <w:b w:val="0"/>
          <w:szCs w:val="24"/>
        </w:rPr>
        <w:t>е</w:t>
      </w:r>
      <w:r w:rsidRPr="00A7272A">
        <w:rPr>
          <w:b w:val="0"/>
          <w:szCs w:val="24"/>
        </w:rPr>
        <w:t>тона.</w:t>
      </w:r>
      <w:r w:rsidR="00DB2B5D">
        <w:rPr>
          <w:b w:val="0"/>
          <w:szCs w:val="24"/>
        </w:rPr>
        <w:t xml:space="preserve"> </w:t>
      </w:r>
    </w:p>
    <w:p w:rsidR="00211F5C" w:rsidRPr="00A01C63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3.1</w:t>
      </w:r>
      <w:r w:rsidR="00AE0B5C">
        <w:rPr>
          <w:b w:val="0"/>
        </w:rPr>
        <w:t>1</w:t>
      </w:r>
      <w:r w:rsidRPr="00A01C63">
        <w:rPr>
          <w:b w:val="0"/>
        </w:rPr>
        <w:t xml:space="preserve"> </w:t>
      </w:r>
      <w:r w:rsidRPr="00A01C63">
        <w:t>потребитель</w:t>
      </w:r>
      <w:r w:rsidRPr="00A01C63">
        <w:rPr>
          <w:b w:val="0"/>
        </w:rPr>
        <w:t>:</w:t>
      </w:r>
      <w:r w:rsidRPr="00A01C63">
        <w:rPr>
          <w:b w:val="0"/>
          <w:i/>
        </w:rPr>
        <w:t xml:space="preserve"> </w:t>
      </w:r>
      <w:r w:rsidRPr="00A01C63">
        <w:rPr>
          <w:b w:val="0"/>
        </w:rPr>
        <w:t xml:space="preserve"> Лицо или организация, использующие бетонную смесь при изготовлении сборных или возведении монолитных бетонных и железобетонных конструкций. </w:t>
      </w:r>
    </w:p>
    <w:p w:rsidR="00211F5C" w:rsidRDefault="00211F5C" w:rsidP="00EE5F83">
      <w:pPr>
        <w:pStyle w:val="2"/>
        <w:spacing w:line="276" w:lineRule="auto"/>
        <w:ind w:left="426" w:hanging="426"/>
        <w:jc w:val="left"/>
        <w:rPr>
          <w:b w:val="0"/>
        </w:rPr>
      </w:pPr>
      <w:r w:rsidRPr="00A01C63">
        <w:rPr>
          <w:b w:val="0"/>
        </w:rPr>
        <w:t>3.1</w:t>
      </w:r>
      <w:r w:rsidR="00AE0B5C">
        <w:rPr>
          <w:b w:val="0"/>
        </w:rPr>
        <w:t>2</w:t>
      </w:r>
      <w:r w:rsidRPr="00A01C63">
        <w:rPr>
          <w:b w:val="0"/>
        </w:rPr>
        <w:t xml:space="preserve"> </w:t>
      </w:r>
      <w:r w:rsidR="00AE0B5C">
        <w:t>п</w:t>
      </w:r>
      <w:r w:rsidRPr="00A01C63">
        <w:t>оставщик бетонной смеси</w:t>
      </w:r>
      <w:r w:rsidR="00AE0B5C">
        <w:rPr>
          <w:b w:val="0"/>
        </w:rPr>
        <w:t>:</w:t>
      </w:r>
      <w:r w:rsidRPr="00A01C63">
        <w:rPr>
          <w:b w:val="0"/>
        </w:rPr>
        <w:t xml:space="preserve"> лицо или организация, имеющие договор с потр</w:t>
      </w:r>
      <w:r w:rsidRPr="00A01C63">
        <w:rPr>
          <w:b w:val="0"/>
        </w:rPr>
        <w:t>е</w:t>
      </w:r>
      <w:r w:rsidRPr="00A01C63">
        <w:rPr>
          <w:b w:val="0"/>
        </w:rPr>
        <w:t>бителем бетонной смеси, на поставку бетонной смеси, отвечающие за количество и качество п</w:t>
      </w:r>
      <w:r w:rsidRPr="00A01C63">
        <w:rPr>
          <w:b w:val="0"/>
        </w:rPr>
        <w:t>о</w:t>
      </w:r>
      <w:r w:rsidRPr="00A01C63">
        <w:rPr>
          <w:b w:val="0"/>
        </w:rPr>
        <w:t xml:space="preserve">ставляемой бетонной смеси и все другие условия договора на поставку. </w:t>
      </w:r>
    </w:p>
    <w:p w:rsidR="00A7272A" w:rsidRPr="00A7272A" w:rsidRDefault="00A7272A" w:rsidP="00EE5F83">
      <w:pPr>
        <w:spacing w:line="276" w:lineRule="auto"/>
        <w:ind w:left="284" w:hanging="284"/>
      </w:pPr>
    </w:p>
    <w:p w:rsidR="00211F5C" w:rsidRPr="00F96E03" w:rsidRDefault="00211F5C" w:rsidP="00EE5F83">
      <w:pPr>
        <w:spacing w:line="276" w:lineRule="auto"/>
        <w:ind w:left="284" w:hanging="284"/>
      </w:pPr>
      <w:r w:rsidRPr="00A01C63">
        <w:br w:type="page"/>
      </w:r>
    </w:p>
    <w:p w:rsidR="00211F5C" w:rsidRPr="00F96E03" w:rsidRDefault="00211F5C" w:rsidP="00EE5F83">
      <w:pPr>
        <w:pStyle w:val="1"/>
        <w:spacing w:before="0" w:after="0" w:line="276" w:lineRule="auto"/>
        <w:ind w:firstLine="709"/>
        <w:rPr>
          <w:noProof/>
          <w:szCs w:val="24"/>
        </w:rPr>
      </w:pPr>
      <w:r w:rsidRPr="00F96E03">
        <w:rPr>
          <w:noProof/>
          <w:szCs w:val="24"/>
        </w:rPr>
        <w:t>4  Классификация</w:t>
      </w:r>
      <w:bookmarkEnd w:id="25"/>
      <w:r w:rsidR="0061337B">
        <w:rPr>
          <w:noProof/>
          <w:szCs w:val="24"/>
        </w:rPr>
        <w:t xml:space="preserve"> </w:t>
      </w:r>
    </w:p>
    <w:p w:rsidR="00211F5C" w:rsidRPr="00A7272A" w:rsidRDefault="00211F5C" w:rsidP="00EE5F83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4.1</w:t>
      </w:r>
      <w:r w:rsidRPr="00A7272A">
        <w:rPr>
          <w:b w:val="0"/>
        </w:rPr>
        <w:t xml:space="preserve">  По типу бетона бетонн</w:t>
      </w:r>
      <w:bookmarkStart w:id="26" w:name="OCRUncertain060"/>
      <w:r w:rsidRPr="00A7272A">
        <w:rPr>
          <w:b w:val="0"/>
        </w:rPr>
        <w:t>ы</w:t>
      </w:r>
      <w:bookmarkEnd w:id="26"/>
      <w:r w:rsidRPr="00A7272A">
        <w:rPr>
          <w:b w:val="0"/>
        </w:rPr>
        <w:t xml:space="preserve">е смеси подразделяют на: </w:t>
      </w:r>
    </w:p>
    <w:p w:rsidR="00211F5C" w:rsidRPr="00A7272A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A7272A">
        <w:rPr>
          <w:noProof/>
          <w:sz w:val="24"/>
          <w:szCs w:val="24"/>
        </w:rPr>
        <w:t>-</w:t>
      </w:r>
      <w:r w:rsidRPr="00A7272A">
        <w:rPr>
          <w:sz w:val="24"/>
          <w:szCs w:val="24"/>
        </w:rPr>
        <w:t xml:space="preserve"> бетонные смеси тяжелого бетона </w:t>
      </w:r>
      <w:bookmarkStart w:id="27" w:name="OCRUncertain061"/>
      <w:r w:rsidRPr="00A7272A">
        <w:rPr>
          <w:sz w:val="24"/>
          <w:szCs w:val="24"/>
        </w:rPr>
        <w:t xml:space="preserve">(БСТ); </w:t>
      </w:r>
      <w:bookmarkEnd w:id="27"/>
    </w:p>
    <w:p w:rsidR="00211F5C" w:rsidRPr="00A7272A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A7272A">
        <w:rPr>
          <w:sz w:val="24"/>
          <w:szCs w:val="24"/>
        </w:rPr>
        <w:t>- бе</w:t>
      </w:r>
      <w:bookmarkStart w:id="28" w:name="OCRUncertain062"/>
      <w:r w:rsidRPr="00A7272A">
        <w:rPr>
          <w:sz w:val="24"/>
          <w:szCs w:val="24"/>
        </w:rPr>
        <w:t>т</w:t>
      </w:r>
      <w:bookmarkEnd w:id="28"/>
      <w:r w:rsidRPr="00A7272A">
        <w:rPr>
          <w:sz w:val="24"/>
          <w:szCs w:val="24"/>
        </w:rPr>
        <w:t>онн</w:t>
      </w:r>
      <w:bookmarkStart w:id="29" w:name="OCRUncertain063"/>
      <w:r w:rsidRPr="00A7272A">
        <w:rPr>
          <w:sz w:val="24"/>
          <w:szCs w:val="24"/>
        </w:rPr>
        <w:t>ы</w:t>
      </w:r>
      <w:bookmarkEnd w:id="29"/>
      <w:r w:rsidRPr="00A7272A">
        <w:rPr>
          <w:sz w:val="24"/>
          <w:szCs w:val="24"/>
        </w:rPr>
        <w:t>е смеси мелкозернистого бетона (БСМ)</w:t>
      </w:r>
      <w:bookmarkStart w:id="30" w:name="OCRUncertain065"/>
      <w:r w:rsidRPr="00A7272A">
        <w:rPr>
          <w:sz w:val="24"/>
          <w:szCs w:val="24"/>
        </w:rPr>
        <w:t>;</w:t>
      </w:r>
      <w:r w:rsidR="00DB2B5D">
        <w:rPr>
          <w:sz w:val="24"/>
          <w:szCs w:val="24"/>
        </w:rPr>
        <w:t xml:space="preserve"> </w:t>
      </w:r>
    </w:p>
    <w:p w:rsidR="00211F5C" w:rsidRPr="00A7272A" w:rsidRDefault="00211F5C" w:rsidP="00EE5F83">
      <w:pPr>
        <w:spacing w:line="276" w:lineRule="auto"/>
        <w:ind w:left="567" w:hanging="283"/>
        <w:rPr>
          <w:noProof/>
          <w:sz w:val="24"/>
          <w:szCs w:val="24"/>
        </w:rPr>
      </w:pPr>
      <w:r w:rsidRPr="00A7272A">
        <w:rPr>
          <w:sz w:val="24"/>
          <w:szCs w:val="24"/>
        </w:rPr>
        <w:t>- бетонные смеси легкого бетона (БСЛ).</w:t>
      </w:r>
      <w:bookmarkEnd w:id="30"/>
      <w:r w:rsidRPr="00A7272A">
        <w:rPr>
          <w:noProof/>
          <w:sz w:val="24"/>
          <w:szCs w:val="24"/>
        </w:rPr>
        <w:t xml:space="preserve"> </w:t>
      </w:r>
    </w:p>
    <w:p w:rsidR="00211F5C" w:rsidRPr="00A7272A" w:rsidRDefault="00211F5C" w:rsidP="00EE5F83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4.2</w:t>
      </w:r>
      <w:r w:rsidRPr="00A7272A">
        <w:rPr>
          <w:b w:val="0"/>
        </w:rPr>
        <w:t xml:space="preserve">  В зависимости от показател</w:t>
      </w:r>
      <w:bookmarkStart w:id="31" w:name="OCRUncertain067"/>
      <w:r w:rsidRPr="00A7272A">
        <w:rPr>
          <w:b w:val="0"/>
        </w:rPr>
        <w:t>я</w:t>
      </w:r>
      <w:bookmarkEnd w:id="31"/>
      <w:r w:rsidRPr="00A7272A">
        <w:rPr>
          <w:b w:val="0"/>
        </w:rPr>
        <w:t xml:space="preserve"> </w:t>
      </w:r>
      <w:bookmarkStart w:id="32" w:name="OCRUncertain068"/>
      <w:r w:rsidRPr="00A7272A">
        <w:rPr>
          <w:b w:val="0"/>
        </w:rPr>
        <w:t>удобоукладываемости</w:t>
      </w:r>
      <w:bookmarkEnd w:id="32"/>
      <w:r w:rsidRPr="00A7272A">
        <w:rPr>
          <w:b w:val="0"/>
        </w:rPr>
        <w:t xml:space="preserve"> бетонные смеси по</w:t>
      </w:r>
      <w:r w:rsidRPr="00A7272A">
        <w:rPr>
          <w:b w:val="0"/>
        </w:rPr>
        <w:t>д</w:t>
      </w:r>
      <w:r w:rsidRPr="00A7272A">
        <w:rPr>
          <w:b w:val="0"/>
        </w:rPr>
        <w:t>раздел</w:t>
      </w:r>
      <w:bookmarkStart w:id="33" w:name="OCRUncertain069"/>
      <w:r w:rsidRPr="00A7272A">
        <w:rPr>
          <w:b w:val="0"/>
        </w:rPr>
        <w:t>яют</w:t>
      </w:r>
      <w:bookmarkEnd w:id="33"/>
      <w:r w:rsidRPr="00A7272A">
        <w:rPr>
          <w:b w:val="0"/>
        </w:rPr>
        <w:t xml:space="preserve"> на </w:t>
      </w:r>
      <w:bookmarkStart w:id="34" w:name="OCRUncertain070"/>
      <w:r w:rsidRPr="00A7272A">
        <w:rPr>
          <w:b w:val="0"/>
        </w:rPr>
        <w:t>группы:</w:t>
      </w:r>
      <w:bookmarkEnd w:id="34"/>
      <w:r w:rsidRPr="00A7272A">
        <w:rPr>
          <w:b w:val="0"/>
        </w:rPr>
        <w:t xml:space="preserve"> жесткие (Ж), по</w:t>
      </w:r>
      <w:bookmarkStart w:id="35" w:name="OCRUncertain072"/>
      <w:r w:rsidRPr="00A7272A">
        <w:rPr>
          <w:b w:val="0"/>
        </w:rPr>
        <w:t>д</w:t>
      </w:r>
      <w:bookmarkEnd w:id="35"/>
      <w:r w:rsidRPr="00A7272A">
        <w:rPr>
          <w:b w:val="0"/>
        </w:rPr>
        <w:t xml:space="preserve">вижные </w:t>
      </w:r>
      <w:bookmarkStart w:id="36" w:name="OCRUncertain073"/>
      <w:r w:rsidRPr="00A7272A">
        <w:rPr>
          <w:b w:val="0"/>
        </w:rPr>
        <w:t>(П)</w:t>
      </w:r>
      <w:bookmarkEnd w:id="36"/>
      <w:r w:rsidRPr="00A7272A">
        <w:rPr>
          <w:b w:val="0"/>
        </w:rPr>
        <w:t xml:space="preserve"> и растекающиеся (Р). Группы подразделяют на марки по уд</w:t>
      </w:r>
      <w:r w:rsidRPr="00A7272A">
        <w:rPr>
          <w:b w:val="0"/>
        </w:rPr>
        <w:t>о</w:t>
      </w:r>
      <w:r w:rsidRPr="00A7272A">
        <w:rPr>
          <w:b w:val="0"/>
        </w:rPr>
        <w:t>боукладыва</w:t>
      </w:r>
      <w:bookmarkStart w:id="37" w:name="OCRUncertain074"/>
      <w:r w:rsidRPr="00A7272A">
        <w:rPr>
          <w:b w:val="0"/>
        </w:rPr>
        <w:t>е</w:t>
      </w:r>
      <w:bookmarkEnd w:id="37"/>
      <w:r w:rsidRPr="00A7272A">
        <w:rPr>
          <w:b w:val="0"/>
        </w:rPr>
        <w:t>мост</w:t>
      </w:r>
      <w:bookmarkStart w:id="38" w:name="OCRUncertain075"/>
      <w:r w:rsidRPr="00A7272A">
        <w:rPr>
          <w:b w:val="0"/>
        </w:rPr>
        <w:t>и</w:t>
      </w:r>
      <w:bookmarkEnd w:id="38"/>
      <w:r w:rsidRPr="00A7272A">
        <w:rPr>
          <w:b w:val="0"/>
        </w:rPr>
        <w:t>.</w:t>
      </w:r>
      <w:r w:rsidR="00DB2B5D">
        <w:rPr>
          <w:b w:val="0"/>
        </w:rPr>
        <w:t xml:space="preserve"> </w:t>
      </w:r>
    </w:p>
    <w:p w:rsidR="00211F5C" w:rsidRPr="00A7272A" w:rsidRDefault="00211F5C" w:rsidP="00EE5F83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4.3</w:t>
      </w:r>
      <w:r w:rsidRPr="00A7272A">
        <w:rPr>
          <w:b w:val="0"/>
        </w:rPr>
        <w:t xml:space="preserve"> Условное обозначение бетонной смеси заданного качества при заказе должно сост</w:t>
      </w:r>
      <w:r w:rsidRPr="00A7272A">
        <w:rPr>
          <w:b w:val="0"/>
        </w:rPr>
        <w:t>о</w:t>
      </w:r>
      <w:r w:rsidRPr="00A7272A">
        <w:rPr>
          <w:b w:val="0"/>
        </w:rPr>
        <w:t>ять из сокращенного обозначения бетонной смеси с указанием типа бетона, его класса по про</w:t>
      </w:r>
      <w:r w:rsidRPr="00A7272A">
        <w:rPr>
          <w:b w:val="0"/>
        </w:rPr>
        <w:t>ч</w:t>
      </w:r>
      <w:r w:rsidRPr="00A7272A">
        <w:rPr>
          <w:b w:val="0"/>
        </w:rPr>
        <w:t xml:space="preserve">ности, марки по </w:t>
      </w:r>
      <w:bookmarkStart w:id="39" w:name="OCRUncertain123"/>
      <w:r w:rsidRPr="00A7272A">
        <w:rPr>
          <w:b w:val="0"/>
        </w:rPr>
        <w:t>удобоукладываемости и, при необходимости, других нормируемых показателей качества,</w:t>
      </w:r>
      <w:bookmarkEnd w:id="39"/>
      <w:r w:rsidRPr="00A7272A">
        <w:rPr>
          <w:b w:val="0"/>
        </w:rPr>
        <w:t xml:space="preserve"> например, марки по морозостойкости, марки по водонепроницаемости, средней плотности и др., а также обозначения н</w:t>
      </w:r>
      <w:r w:rsidRPr="00A7272A">
        <w:rPr>
          <w:b w:val="0"/>
        </w:rPr>
        <w:t>а</w:t>
      </w:r>
      <w:r w:rsidRPr="00A7272A">
        <w:rPr>
          <w:b w:val="0"/>
        </w:rPr>
        <w:t>стоящего стандарта.</w:t>
      </w:r>
      <w:r w:rsidR="00DB2B5D">
        <w:rPr>
          <w:b w:val="0"/>
        </w:rPr>
        <w:t xml:space="preserve"> </w:t>
      </w:r>
    </w:p>
    <w:p w:rsidR="00F1732B" w:rsidRDefault="00211F5C" w:rsidP="00EE5F83">
      <w:pPr>
        <w:spacing w:line="276" w:lineRule="auto"/>
        <w:ind w:left="567" w:hanging="567"/>
        <w:jc w:val="center"/>
        <w:rPr>
          <w:sz w:val="24"/>
          <w:szCs w:val="24"/>
        </w:rPr>
      </w:pPr>
      <w:r w:rsidRPr="00F96E03">
        <w:rPr>
          <w:sz w:val="24"/>
          <w:szCs w:val="24"/>
        </w:rPr>
        <w:t>Пример</w:t>
      </w:r>
      <w:r w:rsidR="00F1732B" w:rsidRPr="00F1732B">
        <w:rPr>
          <w:sz w:val="24"/>
          <w:szCs w:val="24"/>
        </w:rPr>
        <w:t>ы</w:t>
      </w:r>
      <w:r w:rsidRPr="00F96E03">
        <w:rPr>
          <w:sz w:val="24"/>
          <w:szCs w:val="24"/>
        </w:rPr>
        <w:t xml:space="preserve"> условн</w:t>
      </w:r>
      <w:r w:rsidR="00F1732B">
        <w:rPr>
          <w:sz w:val="24"/>
          <w:szCs w:val="24"/>
        </w:rPr>
        <w:t>ых</w:t>
      </w:r>
      <w:r w:rsidRPr="00F96E03">
        <w:rPr>
          <w:sz w:val="24"/>
          <w:szCs w:val="24"/>
        </w:rPr>
        <w:t xml:space="preserve"> обозначени</w:t>
      </w:r>
      <w:r w:rsidR="00F1732B">
        <w:rPr>
          <w:sz w:val="24"/>
          <w:szCs w:val="24"/>
        </w:rPr>
        <w:t>й:</w:t>
      </w:r>
    </w:p>
    <w:p w:rsidR="00211F5C" w:rsidRPr="00F96E03" w:rsidRDefault="00211F5C" w:rsidP="00EE5F83">
      <w:pPr>
        <w:spacing w:line="276" w:lineRule="auto"/>
        <w:ind w:left="567" w:hanging="567"/>
        <w:rPr>
          <w:sz w:val="24"/>
          <w:szCs w:val="24"/>
        </w:rPr>
      </w:pPr>
      <w:r w:rsidRPr="00F96E03">
        <w:rPr>
          <w:sz w:val="24"/>
          <w:szCs w:val="24"/>
        </w:rPr>
        <w:t xml:space="preserve"> бетонной смеси тяжелого бетона класса по прочности на сжатие В25, марок</w:t>
      </w:r>
      <w:r w:rsidR="00F1732B">
        <w:rPr>
          <w:sz w:val="24"/>
          <w:szCs w:val="24"/>
        </w:rPr>
        <w:t>и</w:t>
      </w:r>
      <w:r w:rsidRPr="00F96E03">
        <w:rPr>
          <w:sz w:val="24"/>
          <w:szCs w:val="24"/>
        </w:rPr>
        <w:t xml:space="preserve"> по удобоукладываемости - П1</w:t>
      </w:r>
      <w:r w:rsidRPr="000F6823">
        <w:rPr>
          <w:sz w:val="24"/>
          <w:szCs w:val="24"/>
        </w:rPr>
        <w:t xml:space="preserve">, </w:t>
      </w:r>
      <w:r w:rsidR="00F1732B" w:rsidRPr="000F6823">
        <w:rPr>
          <w:sz w:val="24"/>
          <w:szCs w:val="24"/>
        </w:rPr>
        <w:t>марок бетона по</w:t>
      </w:r>
      <w:r w:rsidR="00F1732B" w:rsidRPr="00F96E03">
        <w:rPr>
          <w:sz w:val="24"/>
          <w:szCs w:val="24"/>
        </w:rPr>
        <w:t xml:space="preserve"> </w:t>
      </w:r>
      <w:r w:rsidRPr="00F96E03">
        <w:rPr>
          <w:sz w:val="24"/>
          <w:szCs w:val="24"/>
        </w:rPr>
        <w:t xml:space="preserve">по морозостойкости  </w:t>
      </w:r>
      <w:r w:rsidRPr="00F96E03">
        <w:rPr>
          <w:sz w:val="24"/>
          <w:szCs w:val="24"/>
          <w:lang w:val="en-US"/>
        </w:rPr>
        <w:t>F</w:t>
      </w:r>
      <w:r w:rsidRPr="00F96E03">
        <w:rPr>
          <w:sz w:val="24"/>
          <w:szCs w:val="24"/>
        </w:rPr>
        <w:t>200</w:t>
      </w:r>
      <w:bookmarkStart w:id="40" w:name="OCRUncertain125"/>
      <w:r w:rsidRPr="00F96E03">
        <w:rPr>
          <w:sz w:val="24"/>
          <w:szCs w:val="24"/>
        </w:rPr>
        <w:t xml:space="preserve"> и</w:t>
      </w:r>
      <w:bookmarkEnd w:id="40"/>
      <w:r w:rsidRPr="00F96E03">
        <w:rPr>
          <w:sz w:val="24"/>
          <w:szCs w:val="24"/>
        </w:rPr>
        <w:t xml:space="preserve"> водон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 xml:space="preserve">проницаемости - </w:t>
      </w:r>
      <w:r w:rsidRPr="00F96E03">
        <w:rPr>
          <w:sz w:val="24"/>
          <w:szCs w:val="24"/>
          <w:lang w:val="en-US"/>
        </w:rPr>
        <w:t>W</w:t>
      </w:r>
      <w:r w:rsidRPr="00F96E03">
        <w:rPr>
          <w:sz w:val="24"/>
          <w:szCs w:val="24"/>
        </w:rPr>
        <w:t>4:</w:t>
      </w:r>
      <w:r w:rsidR="00DB2B5D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i/>
          <w:noProof/>
          <w:sz w:val="24"/>
          <w:szCs w:val="24"/>
        </w:rPr>
      </w:pPr>
      <w:r w:rsidRPr="00F96E03">
        <w:rPr>
          <w:i/>
          <w:sz w:val="24"/>
          <w:szCs w:val="24"/>
        </w:rPr>
        <w:t>БСТ В25</w:t>
      </w:r>
      <w:r w:rsidRPr="00F96E03">
        <w:rPr>
          <w:i/>
          <w:noProof/>
          <w:sz w:val="24"/>
          <w:szCs w:val="24"/>
        </w:rPr>
        <w:t xml:space="preserve"> П</w:t>
      </w:r>
      <w:r w:rsidRPr="00F96E03">
        <w:rPr>
          <w:i/>
          <w:sz w:val="24"/>
          <w:szCs w:val="24"/>
        </w:rPr>
        <w:t xml:space="preserve">1 </w:t>
      </w:r>
      <w:r w:rsidRPr="00F96E03">
        <w:rPr>
          <w:i/>
          <w:sz w:val="24"/>
          <w:szCs w:val="24"/>
          <w:lang w:val="en-US"/>
        </w:rPr>
        <w:t>F</w:t>
      </w:r>
      <w:r w:rsidRPr="00F96E03">
        <w:rPr>
          <w:i/>
          <w:sz w:val="24"/>
          <w:szCs w:val="24"/>
        </w:rPr>
        <w:t>20</w:t>
      </w:r>
      <w:bookmarkStart w:id="41" w:name="OCRUncertain127"/>
      <w:r w:rsidRPr="00F96E03">
        <w:rPr>
          <w:i/>
          <w:sz w:val="24"/>
          <w:szCs w:val="24"/>
        </w:rPr>
        <w:t>0</w:t>
      </w:r>
      <w:bookmarkEnd w:id="41"/>
      <w:r w:rsidRPr="00F96E03">
        <w:rPr>
          <w:i/>
          <w:sz w:val="24"/>
          <w:szCs w:val="24"/>
        </w:rPr>
        <w:t xml:space="preserve"> </w:t>
      </w:r>
      <w:r w:rsidRPr="00F96E03">
        <w:rPr>
          <w:i/>
          <w:sz w:val="24"/>
          <w:szCs w:val="24"/>
          <w:lang w:val="en-US"/>
        </w:rPr>
        <w:t>W</w:t>
      </w:r>
      <w:r w:rsidRPr="00F96E03">
        <w:rPr>
          <w:i/>
          <w:sz w:val="24"/>
          <w:szCs w:val="24"/>
        </w:rPr>
        <w:t>4 ГОСТ</w:t>
      </w:r>
      <w:r w:rsidRPr="00F96E03">
        <w:rPr>
          <w:i/>
          <w:noProof/>
          <w:sz w:val="24"/>
          <w:szCs w:val="24"/>
        </w:rPr>
        <w:t xml:space="preserve"> 7473</w:t>
      </w:r>
      <w:r w:rsidR="00DB2B5D">
        <w:rPr>
          <w:i/>
          <w:noProof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  <w:r w:rsidRPr="00F96E03">
        <w:rPr>
          <w:sz w:val="24"/>
          <w:szCs w:val="24"/>
        </w:rPr>
        <w:t xml:space="preserve">То же, для бетонной смеси мелкозернистого бетона: </w:t>
      </w:r>
      <w:bookmarkStart w:id="42" w:name="OCRUncertain129"/>
    </w:p>
    <w:p w:rsidR="00211F5C" w:rsidRPr="00F96E03" w:rsidRDefault="00211F5C" w:rsidP="00EE5F83">
      <w:pPr>
        <w:spacing w:line="276" w:lineRule="auto"/>
        <w:rPr>
          <w:i/>
          <w:noProof/>
          <w:sz w:val="24"/>
          <w:szCs w:val="24"/>
        </w:rPr>
      </w:pPr>
      <w:r w:rsidRPr="00F96E03">
        <w:rPr>
          <w:i/>
          <w:sz w:val="24"/>
          <w:szCs w:val="24"/>
        </w:rPr>
        <w:t>БС</w:t>
      </w:r>
      <w:bookmarkEnd w:id="42"/>
      <w:r w:rsidRPr="00F96E03">
        <w:rPr>
          <w:i/>
          <w:sz w:val="24"/>
          <w:szCs w:val="24"/>
        </w:rPr>
        <w:t>М</w:t>
      </w:r>
      <w:r w:rsidRPr="00F96E03">
        <w:rPr>
          <w:i/>
          <w:noProof/>
          <w:sz w:val="24"/>
          <w:szCs w:val="24"/>
        </w:rPr>
        <w:t xml:space="preserve"> В25 П1 F200 W</w:t>
      </w:r>
      <w:r w:rsidRPr="00F96E03">
        <w:rPr>
          <w:i/>
          <w:sz w:val="24"/>
          <w:szCs w:val="24"/>
        </w:rPr>
        <w:t>4 ГОСТ</w:t>
      </w:r>
      <w:r w:rsidRPr="00F96E03">
        <w:rPr>
          <w:i/>
          <w:noProof/>
          <w:sz w:val="24"/>
          <w:szCs w:val="24"/>
        </w:rPr>
        <w:t xml:space="preserve"> 7473</w:t>
      </w:r>
      <w:r w:rsidR="00DB2B5D">
        <w:rPr>
          <w:i/>
          <w:noProof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noProof/>
          <w:sz w:val="24"/>
          <w:szCs w:val="24"/>
        </w:rPr>
      </w:pPr>
      <w:r w:rsidRPr="00F96E03">
        <w:rPr>
          <w:sz w:val="24"/>
          <w:szCs w:val="24"/>
        </w:rPr>
        <w:t>То же, бетонной смеси легкого бетона класса по прочности В</w:t>
      </w:r>
      <w:r w:rsidRPr="00F96E03">
        <w:rPr>
          <w:noProof/>
          <w:sz w:val="24"/>
          <w:szCs w:val="24"/>
        </w:rPr>
        <w:t>12,5,</w:t>
      </w:r>
      <w:r w:rsidRPr="00F96E03">
        <w:rPr>
          <w:sz w:val="24"/>
          <w:szCs w:val="24"/>
        </w:rPr>
        <w:t xml:space="preserve"> марок: по удобоукладыва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>мости - П2, по морозостойкости</w:t>
      </w:r>
      <w:r w:rsidRPr="00F96E03">
        <w:rPr>
          <w:noProof/>
          <w:sz w:val="24"/>
          <w:szCs w:val="24"/>
        </w:rPr>
        <w:t xml:space="preserve"> - F200,</w:t>
      </w:r>
      <w:r w:rsidRPr="00F96E03">
        <w:rPr>
          <w:sz w:val="24"/>
          <w:szCs w:val="24"/>
        </w:rPr>
        <w:t xml:space="preserve"> по водонепроницаемости - </w:t>
      </w:r>
      <w:r w:rsidRPr="00F96E03">
        <w:rPr>
          <w:sz w:val="24"/>
          <w:szCs w:val="24"/>
          <w:lang w:val="en-US"/>
        </w:rPr>
        <w:t>W</w:t>
      </w:r>
      <w:r w:rsidRPr="00F96E03">
        <w:rPr>
          <w:sz w:val="24"/>
          <w:szCs w:val="24"/>
        </w:rPr>
        <w:t>2, средней плотн</w:t>
      </w:r>
      <w:r w:rsidRPr="00F96E03">
        <w:rPr>
          <w:sz w:val="24"/>
          <w:szCs w:val="24"/>
        </w:rPr>
        <w:t>о</w:t>
      </w:r>
      <w:r w:rsidRPr="00F96E03">
        <w:rPr>
          <w:sz w:val="24"/>
          <w:szCs w:val="24"/>
        </w:rPr>
        <w:t xml:space="preserve">сти - </w:t>
      </w:r>
      <w:r w:rsidRPr="00F96E03">
        <w:rPr>
          <w:sz w:val="24"/>
          <w:szCs w:val="24"/>
          <w:lang w:val="en-US"/>
        </w:rPr>
        <w:t>D</w:t>
      </w:r>
      <w:r w:rsidRPr="00F96E03">
        <w:rPr>
          <w:noProof/>
          <w:sz w:val="24"/>
          <w:szCs w:val="24"/>
        </w:rPr>
        <w:t>900</w:t>
      </w:r>
      <w:bookmarkStart w:id="43" w:name="OCRUncertain133"/>
      <w:r w:rsidRPr="00F96E03">
        <w:rPr>
          <w:noProof/>
          <w:sz w:val="24"/>
          <w:szCs w:val="24"/>
        </w:rPr>
        <w:t>:</w:t>
      </w:r>
      <w:bookmarkEnd w:id="43"/>
      <w:r w:rsidRPr="00F96E03">
        <w:rPr>
          <w:noProof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rPr>
          <w:i/>
          <w:noProof/>
          <w:sz w:val="24"/>
          <w:szCs w:val="24"/>
        </w:rPr>
      </w:pPr>
      <w:bookmarkStart w:id="44" w:name="OCRUncertain135"/>
      <w:r w:rsidRPr="00F96E03">
        <w:rPr>
          <w:i/>
          <w:sz w:val="24"/>
          <w:szCs w:val="24"/>
        </w:rPr>
        <w:t>БС</w:t>
      </w:r>
      <w:bookmarkEnd w:id="44"/>
      <w:r w:rsidRPr="00F96E03">
        <w:rPr>
          <w:i/>
          <w:sz w:val="24"/>
          <w:szCs w:val="24"/>
        </w:rPr>
        <w:t>Л В</w:t>
      </w:r>
      <w:r w:rsidRPr="00F96E03">
        <w:rPr>
          <w:i/>
          <w:noProof/>
          <w:sz w:val="24"/>
          <w:szCs w:val="24"/>
        </w:rPr>
        <w:t>12,5 П2 F200</w:t>
      </w:r>
      <w:r w:rsidRPr="00F96E03">
        <w:rPr>
          <w:i/>
          <w:sz w:val="24"/>
          <w:szCs w:val="24"/>
        </w:rPr>
        <w:t xml:space="preserve"> </w:t>
      </w:r>
      <w:r w:rsidRPr="00F96E03">
        <w:rPr>
          <w:i/>
          <w:sz w:val="24"/>
          <w:szCs w:val="24"/>
          <w:lang w:val="en-US"/>
        </w:rPr>
        <w:t>W</w:t>
      </w:r>
      <w:r w:rsidRPr="00F96E03">
        <w:rPr>
          <w:i/>
          <w:sz w:val="24"/>
          <w:szCs w:val="24"/>
        </w:rPr>
        <w:t>2</w:t>
      </w:r>
      <w:r w:rsidRPr="00F96E03">
        <w:rPr>
          <w:i/>
          <w:noProof/>
          <w:sz w:val="24"/>
          <w:szCs w:val="24"/>
        </w:rPr>
        <w:t xml:space="preserve"> D900</w:t>
      </w:r>
      <w:r w:rsidRPr="00F96E03">
        <w:rPr>
          <w:i/>
          <w:sz w:val="24"/>
          <w:szCs w:val="24"/>
        </w:rPr>
        <w:t xml:space="preserve"> ГОСТ</w:t>
      </w:r>
      <w:r w:rsidRPr="00F96E03">
        <w:rPr>
          <w:i/>
          <w:noProof/>
          <w:sz w:val="24"/>
          <w:szCs w:val="24"/>
        </w:rPr>
        <w:t xml:space="preserve"> 7473</w:t>
      </w:r>
      <w:r w:rsidR="00DB2B5D">
        <w:rPr>
          <w:i/>
          <w:noProof/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ind w:left="567" w:hanging="567"/>
        <w:rPr>
          <w:iCs/>
          <w:noProof/>
          <w:sz w:val="24"/>
          <w:szCs w:val="24"/>
        </w:rPr>
      </w:pPr>
      <w:r w:rsidRPr="00F96E03">
        <w:rPr>
          <w:i/>
          <w:noProof/>
          <w:sz w:val="24"/>
          <w:szCs w:val="24"/>
        </w:rPr>
        <w:t xml:space="preserve">Примечание. </w:t>
      </w:r>
      <w:r w:rsidRPr="00F96E03">
        <w:rPr>
          <w:iCs/>
          <w:noProof/>
          <w:sz w:val="24"/>
          <w:szCs w:val="24"/>
        </w:rPr>
        <w:t>При заказе товарной бетонной смеси заданного качества потребитель может при необходимости формулировать требования  к прочности бетона либо по проектному классу (</w:t>
      </w:r>
      <w:r w:rsidRPr="00F96E03">
        <w:rPr>
          <w:iCs/>
          <w:noProof/>
          <w:sz w:val="24"/>
          <w:szCs w:val="24"/>
          <w:lang w:val="en-US"/>
        </w:rPr>
        <w:t>B</w:t>
      </w:r>
      <w:r w:rsidRPr="00F96E03">
        <w:rPr>
          <w:iCs/>
          <w:noProof/>
          <w:sz w:val="24"/>
          <w:szCs w:val="24"/>
        </w:rPr>
        <w:t xml:space="preserve">, </w:t>
      </w:r>
      <w:r w:rsidRPr="00F96E03">
        <w:rPr>
          <w:iCs/>
          <w:noProof/>
          <w:sz w:val="24"/>
          <w:szCs w:val="24"/>
          <w:lang w:val="en-US"/>
        </w:rPr>
        <w:t>B</w:t>
      </w:r>
      <w:r w:rsidRPr="00F96E03">
        <w:rPr>
          <w:iCs/>
          <w:noProof/>
          <w:sz w:val="24"/>
          <w:szCs w:val="24"/>
          <w:vertAlign w:val="subscript"/>
          <w:lang w:val="en-US"/>
        </w:rPr>
        <w:t>t</w:t>
      </w:r>
      <w:r w:rsidRPr="00F96E03">
        <w:rPr>
          <w:iCs/>
          <w:noProof/>
          <w:sz w:val="24"/>
          <w:szCs w:val="24"/>
        </w:rPr>
        <w:t xml:space="preserve">, </w:t>
      </w:r>
      <w:r w:rsidRPr="00F96E03">
        <w:rPr>
          <w:iCs/>
          <w:noProof/>
          <w:sz w:val="24"/>
          <w:szCs w:val="24"/>
          <w:lang w:val="en-US"/>
        </w:rPr>
        <w:t>B</w:t>
      </w:r>
      <w:r w:rsidRPr="00F96E03">
        <w:rPr>
          <w:iCs/>
          <w:noProof/>
          <w:sz w:val="24"/>
          <w:szCs w:val="24"/>
          <w:vertAlign w:val="subscript"/>
          <w:lang w:val="en-US"/>
        </w:rPr>
        <w:t>tb</w:t>
      </w:r>
      <w:r w:rsidRPr="00F96E03">
        <w:rPr>
          <w:iCs/>
          <w:noProof/>
          <w:sz w:val="24"/>
          <w:szCs w:val="24"/>
        </w:rPr>
        <w:t xml:space="preserve">, </w:t>
      </w:r>
      <w:r w:rsidRPr="00F96E03">
        <w:rPr>
          <w:iCs/>
          <w:noProof/>
          <w:sz w:val="24"/>
          <w:szCs w:val="24"/>
          <w:lang w:val="en-US"/>
        </w:rPr>
        <w:t>B</w:t>
      </w:r>
      <w:r w:rsidRPr="00F96E03">
        <w:rPr>
          <w:iCs/>
          <w:noProof/>
          <w:sz w:val="24"/>
          <w:szCs w:val="24"/>
          <w:vertAlign w:val="subscript"/>
          <w:lang w:val="en-US"/>
        </w:rPr>
        <w:t>tt</w:t>
      </w:r>
      <w:r w:rsidRPr="00F96E03">
        <w:rPr>
          <w:iCs/>
          <w:noProof/>
          <w:sz w:val="24"/>
          <w:szCs w:val="24"/>
        </w:rPr>
        <w:t>), либо по минимальной средней прочности бетона в каждой поставляемой партии (</w:t>
      </w:r>
      <w:r w:rsidRPr="00F96E03">
        <w:rPr>
          <w:iCs/>
          <w:noProof/>
          <w:sz w:val="24"/>
          <w:szCs w:val="24"/>
          <w:lang w:val="en-US"/>
        </w:rPr>
        <w:t>R</w:t>
      </w:r>
      <w:r w:rsidRPr="00F96E03">
        <w:rPr>
          <w:iCs/>
          <w:noProof/>
          <w:sz w:val="24"/>
          <w:szCs w:val="24"/>
          <w:vertAlign w:val="subscript"/>
          <w:lang w:val="en-US"/>
        </w:rPr>
        <w:t>m</w:t>
      </w:r>
      <w:r w:rsidRPr="00F96E03">
        <w:rPr>
          <w:iCs/>
          <w:noProof/>
          <w:sz w:val="24"/>
          <w:szCs w:val="24"/>
        </w:rPr>
        <w:t xml:space="preserve">), а требования по удобоукладываемости – либо по маркам, либо по конкретным значениям. </w:t>
      </w:r>
    </w:p>
    <w:p w:rsidR="00211F5C" w:rsidRPr="00F96E03" w:rsidRDefault="00211F5C" w:rsidP="00EE5F83">
      <w:pPr>
        <w:spacing w:line="276" w:lineRule="auto"/>
        <w:ind w:left="567" w:hanging="567"/>
        <w:rPr>
          <w:iCs/>
          <w:noProof/>
          <w:sz w:val="24"/>
          <w:szCs w:val="24"/>
          <w:highlight w:val="yellow"/>
        </w:rPr>
      </w:pPr>
      <w:r w:rsidRPr="00F96E03">
        <w:rPr>
          <w:sz w:val="24"/>
          <w:szCs w:val="24"/>
        </w:rPr>
        <w:t>Пример условного обозначения бетонной смеси тяжелого бетона класса по прочности на сжатие В25 с минимальной требуемой прочностью бетона 33МПа; марки удобоукладыва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 xml:space="preserve">мости  П1 с  по осадкой конуса </w:t>
      </w:r>
      <w:smartTag w:uri="urn:schemas-microsoft-com:office:smarttags" w:element="metricconverter">
        <w:smartTagPr>
          <w:attr w:name="ProductID" w:val="3 см"/>
        </w:smartTagPr>
        <w:r w:rsidRPr="00F96E03">
          <w:rPr>
            <w:sz w:val="24"/>
            <w:szCs w:val="24"/>
          </w:rPr>
          <w:t>3 см</w:t>
        </w:r>
      </w:smartTag>
      <w:r w:rsidRPr="00F96E03">
        <w:rPr>
          <w:sz w:val="24"/>
          <w:szCs w:val="24"/>
        </w:rPr>
        <w:t xml:space="preserve">; марок по морозостойкости - </w:t>
      </w:r>
      <w:r w:rsidRPr="00F96E03">
        <w:rPr>
          <w:sz w:val="24"/>
          <w:szCs w:val="24"/>
          <w:lang w:val="en-US"/>
        </w:rPr>
        <w:t>F</w:t>
      </w:r>
      <w:r w:rsidRPr="00F96E03">
        <w:rPr>
          <w:sz w:val="24"/>
          <w:szCs w:val="24"/>
        </w:rPr>
        <w:t>200 и водонепрон</w:t>
      </w:r>
      <w:r w:rsidRPr="00F96E03">
        <w:rPr>
          <w:sz w:val="24"/>
          <w:szCs w:val="24"/>
        </w:rPr>
        <w:t>и</w:t>
      </w:r>
      <w:r w:rsidRPr="00F96E03">
        <w:rPr>
          <w:sz w:val="24"/>
          <w:szCs w:val="24"/>
        </w:rPr>
        <w:t>ца</w:t>
      </w:r>
      <w:r w:rsidRPr="00F96E03">
        <w:rPr>
          <w:sz w:val="24"/>
          <w:szCs w:val="24"/>
        </w:rPr>
        <w:softHyphen/>
        <w:t xml:space="preserve">емости - </w:t>
      </w:r>
      <w:r w:rsidRPr="00F96E03">
        <w:rPr>
          <w:sz w:val="24"/>
          <w:szCs w:val="24"/>
          <w:lang w:val="en-US"/>
        </w:rPr>
        <w:t>W</w:t>
      </w:r>
      <w:r w:rsidRPr="00F96E03">
        <w:rPr>
          <w:sz w:val="24"/>
          <w:szCs w:val="24"/>
        </w:rPr>
        <w:t xml:space="preserve">4. </w:t>
      </w:r>
    </w:p>
    <w:p w:rsidR="00211F5C" w:rsidRPr="00F96E03" w:rsidRDefault="00211F5C" w:rsidP="00EE5F83">
      <w:pPr>
        <w:spacing w:line="276" w:lineRule="auto"/>
        <w:ind w:left="567" w:hanging="567"/>
        <w:rPr>
          <w:i/>
          <w:noProof/>
          <w:sz w:val="24"/>
          <w:szCs w:val="24"/>
        </w:rPr>
      </w:pPr>
      <w:r w:rsidRPr="00F96E03">
        <w:rPr>
          <w:i/>
          <w:sz w:val="24"/>
          <w:szCs w:val="24"/>
        </w:rPr>
        <w:t>БСТ В25</w:t>
      </w:r>
      <w:r w:rsidRPr="00F96E03">
        <w:rPr>
          <w:i/>
          <w:noProof/>
          <w:sz w:val="24"/>
          <w:szCs w:val="24"/>
        </w:rPr>
        <w:t xml:space="preserve"> (</w:t>
      </w:r>
      <w:r w:rsidRPr="00F96E03">
        <w:rPr>
          <w:iCs/>
          <w:noProof/>
          <w:sz w:val="24"/>
          <w:szCs w:val="24"/>
          <w:lang w:val="en-US"/>
        </w:rPr>
        <w:t>R</w:t>
      </w:r>
      <w:r w:rsidRPr="00F96E03">
        <w:rPr>
          <w:iCs/>
          <w:noProof/>
          <w:sz w:val="24"/>
          <w:szCs w:val="24"/>
          <w:vertAlign w:val="superscript"/>
        </w:rPr>
        <w:t>Т</w:t>
      </w:r>
      <w:r w:rsidRPr="00F96E03">
        <w:rPr>
          <w:iCs/>
          <w:noProof/>
          <w:sz w:val="24"/>
          <w:szCs w:val="24"/>
          <w:vertAlign w:val="subscript"/>
          <w:lang w:val="en-US"/>
        </w:rPr>
        <w:t>m</w:t>
      </w:r>
      <w:r w:rsidRPr="00F96E03">
        <w:rPr>
          <w:iCs/>
          <w:noProof/>
          <w:sz w:val="24"/>
          <w:szCs w:val="24"/>
          <w:vertAlign w:val="subscript"/>
        </w:rPr>
        <w:t xml:space="preserve"> </w:t>
      </w:r>
      <w:r w:rsidRPr="00F96E03">
        <w:rPr>
          <w:i/>
          <w:noProof/>
          <w:sz w:val="24"/>
          <w:szCs w:val="24"/>
        </w:rPr>
        <w:t xml:space="preserve">≥33МПа) П1(ОК 3см) </w:t>
      </w:r>
      <w:r w:rsidRPr="00F96E03">
        <w:rPr>
          <w:i/>
          <w:sz w:val="24"/>
          <w:szCs w:val="24"/>
          <w:lang w:val="en-US"/>
        </w:rPr>
        <w:t>F</w:t>
      </w:r>
      <w:r w:rsidRPr="00F96E03">
        <w:rPr>
          <w:i/>
          <w:sz w:val="24"/>
          <w:szCs w:val="24"/>
        </w:rPr>
        <w:t xml:space="preserve">200 </w:t>
      </w:r>
      <w:r w:rsidRPr="00F96E03">
        <w:rPr>
          <w:i/>
          <w:sz w:val="24"/>
          <w:szCs w:val="24"/>
          <w:lang w:val="en-US"/>
        </w:rPr>
        <w:t>W</w:t>
      </w:r>
      <w:r w:rsidRPr="00F96E03">
        <w:rPr>
          <w:i/>
          <w:sz w:val="24"/>
          <w:szCs w:val="24"/>
        </w:rPr>
        <w:t>4 ГОСТ</w:t>
      </w:r>
      <w:r w:rsidRPr="00F96E03">
        <w:rPr>
          <w:i/>
          <w:noProof/>
          <w:sz w:val="24"/>
          <w:szCs w:val="24"/>
        </w:rPr>
        <w:t xml:space="preserve"> 7473</w:t>
      </w:r>
      <w:r w:rsidR="00DB2B5D">
        <w:rPr>
          <w:i/>
          <w:noProof/>
          <w:sz w:val="24"/>
          <w:szCs w:val="24"/>
        </w:rPr>
        <w:t xml:space="preserve"> </w:t>
      </w:r>
      <w:r w:rsidR="004B5999" w:rsidRPr="000F6823">
        <w:rPr>
          <w:i/>
          <w:noProof/>
          <w:sz w:val="24"/>
          <w:szCs w:val="24"/>
        </w:rPr>
        <w:t>- 2010</w:t>
      </w:r>
    </w:p>
    <w:p w:rsidR="00211F5C" w:rsidRPr="00F96E03" w:rsidRDefault="00211F5C" w:rsidP="00EE5F83">
      <w:pPr>
        <w:spacing w:line="276" w:lineRule="auto"/>
        <w:ind w:left="567" w:hanging="567"/>
        <w:rPr>
          <w:iCs/>
          <w:noProof/>
          <w:sz w:val="24"/>
          <w:szCs w:val="24"/>
        </w:rPr>
      </w:pPr>
    </w:p>
    <w:p w:rsidR="00211F5C" w:rsidRPr="00A7272A" w:rsidRDefault="00211F5C" w:rsidP="00EE5F83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 xml:space="preserve">4.4 </w:t>
      </w:r>
      <w:r w:rsidR="00DB2B5D">
        <w:rPr>
          <w:b w:val="0"/>
          <w:noProof/>
        </w:rPr>
        <w:t xml:space="preserve"> </w:t>
      </w:r>
      <w:r w:rsidRPr="00A7272A">
        <w:rPr>
          <w:b w:val="0"/>
          <w:iCs/>
          <w:noProof/>
        </w:rPr>
        <w:t xml:space="preserve">При заказе бетонной смеси заданного состава её условное обозначение не приводится, а указываются </w:t>
      </w:r>
      <w:r w:rsidRPr="00A7272A">
        <w:rPr>
          <w:b w:val="0"/>
        </w:rPr>
        <w:t xml:space="preserve">состав смеси и качество используемых при её приготовлении </w:t>
      </w:r>
      <w:r w:rsidRPr="00A7272A">
        <w:rPr>
          <w:b w:val="0"/>
          <w:bCs/>
        </w:rPr>
        <w:t>составляющих (</w:t>
      </w:r>
      <w:r w:rsidRPr="00A7272A">
        <w:rPr>
          <w:b w:val="0"/>
        </w:rPr>
        <w:t>вяжущего, заполнителей, воды, химических и минеральных доб</w:t>
      </w:r>
      <w:r w:rsidRPr="00A7272A">
        <w:rPr>
          <w:b w:val="0"/>
        </w:rPr>
        <w:t>а</w:t>
      </w:r>
      <w:r w:rsidRPr="00A7272A">
        <w:rPr>
          <w:b w:val="0"/>
        </w:rPr>
        <w:t>вок).</w:t>
      </w:r>
      <w:r w:rsidR="00DB2B5D">
        <w:rPr>
          <w:b w:val="0"/>
        </w:rPr>
        <w:t xml:space="preserve"> </w:t>
      </w:r>
    </w:p>
    <w:p w:rsidR="00211F5C" w:rsidRPr="00F96E03" w:rsidRDefault="00211F5C" w:rsidP="00EE5F83">
      <w:pPr>
        <w:spacing w:line="276" w:lineRule="auto"/>
      </w:pPr>
      <w:r w:rsidRPr="00F96E03">
        <w:br w:type="page"/>
      </w:r>
    </w:p>
    <w:p w:rsidR="00211F5C" w:rsidRPr="00F96E03" w:rsidRDefault="00211F5C" w:rsidP="00EE5F83">
      <w:pPr>
        <w:pStyle w:val="1"/>
        <w:spacing w:before="0" w:after="0" w:line="276" w:lineRule="auto"/>
        <w:ind w:firstLine="709"/>
        <w:rPr>
          <w:noProof/>
          <w:szCs w:val="24"/>
        </w:rPr>
      </w:pPr>
      <w:bookmarkStart w:id="45" w:name="_Toc427128659"/>
      <w:r w:rsidRPr="00F96E03">
        <w:rPr>
          <w:noProof/>
          <w:szCs w:val="24"/>
        </w:rPr>
        <w:t xml:space="preserve">5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Технические требования</w:t>
      </w:r>
      <w:bookmarkEnd w:id="45"/>
      <w:r w:rsidRPr="00F96E03">
        <w:rPr>
          <w:noProof/>
          <w:szCs w:val="24"/>
        </w:rPr>
        <w:t xml:space="preserve"> </w:t>
      </w:r>
    </w:p>
    <w:p w:rsidR="00211F5C" w:rsidRPr="00A7272A" w:rsidRDefault="00211F5C" w:rsidP="00EE5F83">
      <w:pPr>
        <w:pStyle w:val="2"/>
        <w:spacing w:line="276" w:lineRule="auto"/>
        <w:ind w:left="567" w:hanging="567"/>
        <w:jc w:val="left"/>
        <w:rPr>
          <w:b w:val="0"/>
          <w:noProof/>
        </w:rPr>
      </w:pPr>
      <w:r w:rsidRPr="00A7272A">
        <w:rPr>
          <w:b w:val="0"/>
          <w:noProof/>
        </w:rPr>
        <w:t xml:space="preserve">5.1 </w:t>
      </w:r>
      <w:r w:rsidR="00E04AB0">
        <w:rPr>
          <w:b w:val="0"/>
          <w:noProof/>
        </w:rPr>
        <w:t xml:space="preserve"> </w:t>
      </w:r>
      <w:r w:rsidRPr="00A7272A">
        <w:rPr>
          <w:b w:val="0"/>
          <w:noProof/>
        </w:rPr>
        <w:t>Характеристики бетонных смесей</w:t>
      </w:r>
      <w:r w:rsidR="009A6391">
        <w:rPr>
          <w:b w:val="0"/>
          <w:noProof/>
        </w:rPr>
        <w:t xml:space="preserve"> </w:t>
      </w:r>
    </w:p>
    <w:p w:rsidR="00211F5C" w:rsidRPr="00A7272A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5.1.1</w:t>
      </w:r>
      <w:r w:rsidRPr="00A7272A">
        <w:rPr>
          <w:b w:val="0"/>
        </w:rPr>
        <w:t xml:space="preserve"> Бетонные смеси приготавливают в соответствии с требованиями настоящего ста</w:t>
      </w:r>
      <w:r w:rsidRPr="00A7272A">
        <w:rPr>
          <w:b w:val="0"/>
        </w:rPr>
        <w:t>н</w:t>
      </w:r>
      <w:r w:rsidRPr="00A7272A">
        <w:rPr>
          <w:b w:val="0"/>
        </w:rPr>
        <w:t>дарта по технологическому регламенту, утвержденному в установленном порядке производит</w:t>
      </w:r>
      <w:r w:rsidRPr="00A7272A">
        <w:rPr>
          <w:b w:val="0"/>
        </w:rPr>
        <w:t>е</w:t>
      </w:r>
      <w:r w:rsidRPr="00A7272A">
        <w:rPr>
          <w:b w:val="0"/>
        </w:rPr>
        <w:t xml:space="preserve">лем и условиями договора на поставку. </w:t>
      </w:r>
    </w:p>
    <w:p w:rsidR="00211F5C" w:rsidRPr="00A7272A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5.1.2</w:t>
      </w:r>
      <w:r w:rsidRPr="00A7272A">
        <w:rPr>
          <w:b w:val="0"/>
        </w:rPr>
        <w:t xml:space="preserve"> Бетонные смеси должны обеспечивать получение бетонов с заданными показател</w:t>
      </w:r>
      <w:r w:rsidRPr="00A7272A">
        <w:rPr>
          <w:b w:val="0"/>
        </w:rPr>
        <w:t>я</w:t>
      </w:r>
      <w:r w:rsidRPr="00A7272A">
        <w:rPr>
          <w:b w:val="0"/>
        </w:rPr>
        <w:t>ми качества (бетонные смеси заданного качества), либо иметь заданный состав (бетонные смеси заданного состава), в соответствии с д</w:t>
      </w:r>
      <w:r w:rsidRPr="00A7272A">
        <w:rPr>
          <w:b w:val="0"/>
        </w:rPr>
        <w:t>о</w:t>
      </w:r>
      <w:r w:rsidRPr="00A7272A">
        <w:rPr>
          <w:b w:val="0"/>
        </w:rPr>
        <w:t xml:space="preserve">говором на поставку. </w:t>
      </w:r>
    </w:p>
    <w:p w:rsidR="00211F5C" w:rsidRPr="00A7272A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5.1.3</w:t>
      </w:r>
      <w:r w:rsidRPr="00A7272A">
        <w:rPr>
          <w:b w:val="0"/>
        </w:rPr>
        <w:t xml:space="preserve"> Бетонные смеси характеризуют следующими технологическими показателями к</w:t>
      </w:r>
      <w:r w:rsidRPr="00A7272A">
        <w:rPr>
          <w:b w:val="0"/>
        </w:rPr>
        <w:t>а</w:t>
      </w:r>
      <w:r w:rsidRPr="00A7272A">
        <w:rPr>
          <w:b w:val="0"/>
        </w:rPr>
        <w:t xml:space="preserve">чества: </w:t>
      </w:r>
    </w:p>
    <w:p w:rsidR="00211F5C" w:rsidRPr="00F96E03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</w:t>
      </w:r>
      <w:bookmarkStart w:id="46" w:name="OCRUncertain142"/>
      <w:r w:rsidRPr="00F96E03">
        <w:rPr>
          <w:sz w:val="24"/>
          <w:szCs w:val="24"/>
        </w:rPr>
        <w:t>удобоукладываемость;</w:t>
      </w:r>
      <w:r w:rsidR="00924114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средняя плотность;</w:t>
      </w:r>
      <w:r w:rsidR="00924114">
        <w:rPr>
          <w:sz w:val="24"/>
          <w:szCs w:val="24"/>
        </w:rPr>
        <w:t xml:space="preserve"> </w:t>
      </w:r>
    </w:p>
    <w:p w:rsidR="00211F5C" w:rsidRPr="00F96E03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</w:t>
      </w:r>
      <w:bookmarkStart w:id="47" w:name="OCRUncertain143"/>
      <w:r w:rsidRPr="00F96E03">
        <w:rPr>
          <w:sz w:val="24"/>
          <w:szCs w:val="24"/>
        </w:rPr>
        <w:t>расслаиваемость</w:t>
      </w:r>
      <w:bookmarkEnd w:id="47"/>
      <w:r w:rsidRPr="00F96E03">
        <w:rPr>
          <w:sz w:val="24"/>
          <w:szCs w:val="24"/>
        </w:rPr>
        <w:t>;</w:t>
      </w:r>
      <w:r w:rsidR="00924114">
        <w:rPr>
          <w:sz w:val="24"/>
          <w:szCs w:val="24"/>
        </w:rPr>
        <w:t xml:space="preserve"> </w:t>
      </w:r>
    </w:p>
    <w:bookmarkEnd w:id="46"/>
    <w:p w:rsidR="00211F5C" w:rsidRPr="00F96E03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пористость; </w:t>
      </w:r>
    </w:p>
    <w:p w:rsidR="00211F5C" w:rsidRPr="00F96E03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температура; </w:t>
      </w:r>
    </w:p>
    <w:p w:rsidR="00211F5C" w:rsidRDefault="00211F5C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noProof/>
          <w:sz w:val="24"/>
          <w:szCs w:val="24"/>
        </w:rPr>
        <w:t>—</w:t>
      </w:r>
      <w:r w:rsidRPr="00F96E03">
        <w:rPr>
          <w:sz w:val="24"/>
          <w:szCs w:val="24"/>
        </w:rPr>
        <w:t xml:space="preserve"> </w:t>
      </w:r>
      <w:bookmarkStart w:id="48" w:name="OCRUncertain144"/>
      <w:r w:rsidRPr="00F96E03">
        <w:rPr>
          <w:sz w:val="24"/>
          <w:szCs w:val="24"/>
        </w:rPr>
        <w:t>сохраняемость</w:t>
      </w:r>
      <w:bookmarkEnd w:id="48"/>
      <w:r w:rsidRPr="00F96E03">
        <w:rPr>
          <w:sz w:val="24"/>
          <w:szCs w:val="24"/>
        </w:rPr>
        <w:t xml:space="preserve"> свойств во времени</w:t>
      </w:r>
      <w:r w:rsidR="00EE5F83">
        <w:rPr>
          <w:sz w:val="24"/>
          <w:szCs w:val="24"/>
        </w:rPr>
        <w:t>;</w:t>
      </w:r>
      <w:r w:rsidRPr="00F96E03">
        <w:rPr>
          <w:sz w:val="24"/>
          <w:szCs w:val="24"/>
        </w:rPr>
        <w:t xml:space="preserve"> </w:t>
      </w:r>
    </w:p>
    <w:p w:rsidR="00EE5F83" w:rsidRDefault="00EE5F83" w:rsidP="00EE5F83">
      <w:pPr>
        <w:spacing w:line="276" w:lineRule="auto"/>
        <w:ind w:left="567" w:hanging="283"/>
        <w:rPr>
          <w:sz w:val="24"/>
          <w:szCs w:val="24"/>
        </w:rPr>
      </w:pPr>
      <w:r w:rsidRPr="00F96E03">
        <w:rPr>
          <w:sz w:val="24"/>
          <w:szCs w:val="24"/>
        </w:rPr>
        <w:t>—</w:t>
      </w:r>
      <w:r w:rsidRPr="00EE5F83">
        <w:rPr>
          <w:sz w:val="24"/>
          <w:szCs w:val="24"/>
        </w:rPr>
        <w:t xml:space="preserve"> объем вовлеченного воздуха.</w:t>
      </w:r>
      <w:r>
        <w:rPr>
          <w:sz w:val="24"/>
          <w:szCs w:val="24"/>
        </w:rPr>
        <w:t xml:space="preserve"> </w:t>
      </w:r>
    </w:p>
    <w:p w:rsidR="00211F5C" w:rsidRPr="00A7272A" w:rsidRDefault="00211F5C" w:rsidP="00EE5F83">
      <w:pPr>
        <w:pStyle w:val="3"/>
        <w:spacing w:line="276" w:lineRule="auto"/>
        <w:ind w:left="567" w:hanging="567"/>
        <w:jc w:val="left"/>
        <w:rPr>
          <w:b w:val="0"/>
          <w:noProof/>
        </w:rPr>
      </w:pPr>
      <w:bookmarkStart w:id="49" w:name="OCRUncertain095"/>
      <w:r w:rsidRPr="00A7272A">
        <w:rPr>
          <w:b w:val="0"/>
          <w:noProof/>
        </w:rPr>
        <w:t>5.1.4</w:t>
      </w:r>
      <w:r w:rsidRPr="00A7272A">
        <w:rPr>
          <w:b w:val="0"/>
        </w:rPr>
        <w:t xml:space="preserve"> В зависимости от показателя удобоукладываемости бетонные смеси подразделяют на марки в с</w:t>
      </w:r>
      <w:r w:rsidRPr="00A7272A">
        <w:rPr>
          <w:b w:val="0"/>
        </w:rPr>
        <w:t>о</w:t>
      </w:r>
      <w:r w:rsidRPr="00A7272A">
        <w:rPr>
          <w:b w:val="0"/>
        </w:rPr>
        <w:t>ответствии с таблицами</w:t>
      </w:r>
      <w:r w:rsidRPr="00A7272A">
        <w:rPr>
          <w:b w:val="0"/>
          <w:noProof/>
        </w:rPr>
        <w:t xml:space="preserve"> 1 - 4.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5136"/>
      </w:tblGrid>
      <w:tr w:rsidR="00365DC1" w:rsidRPr="00222F1D" w:rsidTr="00365DC1">
        <w:tc>
          <w:tcPr>
            <w:tcW w:w="4861" w:type="dxa"/>
          </w:tcPr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 </w:t>
            </w:r>
            <w:r w:rsidRPr="00222F1D">
              <w:rPr>
                <w:sz w:val="21"/>
                <w:szCs w:val="24"/>
              </w:rPr>
              <w:t>Т а б л и ц а  1 −</w:t>
            </w:r>
            <w:r w:rsidRPr="00222F1D">
              <w:rPr>
                <w:spacing w:val="-3"/>
                <w:sz w:val="21"/>
                <w:szCs w:val="24"/>
              </w:rPr>
              <w:t xml:space="preserve"> Марки по расплыву</w:t>
            </w:r>
            <w:r>
              <w:rPr>
                <w:spacing w:val="-3"/>
                <w:sz w:val="21"/>
                <w:szCs w:val="24"/>
              </w:rPr>
              <w:t xml:space="preserve"> конуса</w:t>
            </w:r>
            <w:r w:rsidRPr="00222F1D">
              <w:rPr>
                <w:spacing w:val="-3"/>
                <w:sz w:val="21"/>
                <w:szCs w:val="24"/>
              </w:rPr>
              <w:t>*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3"/>
              <w:gridCol w:w="2828"/>
            </w:tblGrid>
            <w:tr w:rsidR="00365DC1" w:rsidRPr="00222F1D" w:rsidTr="00C1535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Марка</w:t>
                  </w:r>
                </w:p>
              </w:tc>
              <w:tc>
                <w:tcPr>
                  <w:tcW w:w="2828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Расплыв  конуса, см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top w:val="double" w:sz="4" w:space="0" w:color="auto"/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Р1 </w:t>
                  </w:r>
                </w:p>
              </w:tc>
              <w:tc>
                <w:tcPr>
                  <w:tcW w:w="2828" w:type="dxa"/>
                  <w:tcBorders>
                    <w:top w:val="double" w:sz="4" w:space="0" w:color="auto"/>
                  </w:tcBorders>
                </w:tcPr>
                <w:p w:rsidR="00365DC1" w:rsidRPr="00222F1D" w:rsidRDefault="00A152D3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>
                    <w:rPr>
                      <w:spacing w:val="15"/>
                      <w:sz w:val="21"/>
                      <w:szCs w:val="24"/>
                    </w:rPr>
                    <w:t>Менее</w:t>
                  </w:r>
                  <w:r w:rsidR="00365DC1">
                    <w:rPr>
                      <w:spacing w:val="15"/>
                      <w:sz w:val="21"/>
                      <w:szCs w:val="24"/>
                    </w:rPr>
                    <w:t xml:space="preserve"> </w:t>
                  </w:r>
                  <w:r w:rsidR="00365DC1" w:rsidRPr="00222F1D">
                    <w:rPr>
                      <w:spacing w:val="15"/>
                      <w:sz w:val="21"/>
                      <w:szCs w:val="24"/>
                    </w:rPr>
                    <w:t>35</w:t>
                  </w:r>
                  <w:r w:rsidR="00365DC1"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Р2 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2"/>
                      <w:sz w:val="21"/>
                      <w:szCs w:val="24"/>
                    </w:rPr>
                    <w:t xml:space="preserve">35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2"/>
                      <w:sz w:val="21"/>
                      <w:szCs w:val="24"/>
                    </w:rPr>
                    <w:t>41</w:t>
                  </w:r>
                  <w:r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Р3 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3"/>
                      <w:sz w:val="21"/>
                      <w:szCs w:val="24"/>
                    </w:rPr>
                    <w:t xml:space="preserve">42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3"/>
                      <w:sz w:val="21"/>
                      <w:szCs w:val="24"/>
                    </w:rPr>
                    <w:t>48</w:t>
                  </w:r>
                  <w:r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Р4 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3"/>
                      <w:sz w:val="21"/>
                      <w:szCs w:val="24"/>
                    </w:rPr>
                    <w:t>49</w:t>
                  </w:r>
                  <w:r>
                    <w:rPr>
                      <w:spacing w:val="3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3"/>
                      <w:sz w:val="21"/>
                      <w:szCs w:val="24"/>
                    </w:rPr>
                    <w:t>55</w:t>
                  </w:r>
                  <w:r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Р5 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2"/>
                      <w:sz w:val="21"/>
                      <w:szCs w:val="24"/>
                    </w:rPr>
                    <w:t>56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 − </w:t>
                  </w:r>
                  <w:r w:rsidRPr="00222F1D">
                    <w:rPr>
                      <w:spacing w:val="-2"/>
                      <w:sz w:val="21"/>
                      <w:szCs w:val="24"/>
                    </w:rPr>
                    <w:t>62</w:t>
                  </w:r>
                  <w:r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Р6 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15"/>
                      <w:sz w:val="21"/>
                      <w:szCs w:val="24"/>
                    </w:rPr>
                    <w:t>Более 62</w:t>
                  </w:r>
                  <w:r w:rsidRPr="00222F1D">
                    <w:rPr>
                      <w:sz w:val="21"/>
                      <w:szCs w:val="24"/>
                    </w:rPr>
                    <w:t xml:space="preserve"> </w:t>
                  </w:r>
                </w:p>
              </w:tc>
            </w:tr>
          </w:tbl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  <w:tc>
          <w:tcPr>
            <w:tcW w:w="5136" w:type="dxa"/>
          </w:tcPr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 </w:t>
            </w:r>
            <w:r w:rsidRPr="00222F1D">
              <w:rPr>
                <w:sz w:val="21"/>
                <w:szCs w:val="24"/>
              </w:rPr>
              <w:t xml:space="preserve">Т а б л и ц а 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 xml:space="preserve">2 − Марки по осадке </w:t>
            </w:r>
            <w:r w:rsidRPr="00222F1D">
              <w:rPr>
                <w:sz w:val="21"/>
                <w:szCs w:val="24"/>
              </w:rPr>
              <w:tab/>
              <w:t>кон</w:t>
            </w:r>
            <w:r w:rsidRPr="00222F1D">
              <w:rPr>
                <w:sz w:val="21"/>
                <w:szCs w:val="24"/>
              </w:rPr>
              <w:t>у</w:t>
            </w:r>
            <w:r w:rsidRPr="00222F1D">
              <w:rPr>
                <w:sz w:val="21"/>
                <w:szCs w:val="24"/>
              </w:rPr>
              <w:t>са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2693"/>
            </w:tblGrid>
            <w:tr w:rsidR="00365DC1" w:rsidRPr="00222F1D" w:rsidTr="00C15357">
              <w:tc>
                <w:tcPr>
                  <w:tcW w:w="15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Марка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Осадка конуса, см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  <w:tcBorders>
                    <w:top w:val="doub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П1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7"/>
                      <w:sz w:val="21"/>
                      <w:szCs w:val="24"/>
                    </w:rPr>
                    <w:t>1</w:t>
                  </w:r>
                  <w:r>
                    <w:rPr>
                      <w:spacing w:val="-7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7"/>
                      <w:sz w:val="21"/>
                      <w:szCs w:val="24"/>
                    </w:rPr>
                    <w:t>4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П2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3"/>
                      <w:sz w:val="21"/>
                      <w:szCs w:val="24"/>
                    </w:rPr>
                    <w:t>5</w:t>
                  </w:r>
                  <w:r>
                    <w:rPr>
                      <w:spacing w:val="-3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3"/>
                      <w:sz w:val="21"/>
                      <w:szCs w:val="24"/>
                    </w:rPr>
                    <w:t>9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П3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6"/>
                      <w:sz w:val="21"/>
                      <w:szCs w:val="24"/>
                    </w:rPr>
                    <w:t xml:space="preserve">10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6"/>
                      <w:sz w:val="21"/>
                      <w:szCs w:val="24"/>
                    </w:rPr>
                    <w:t>15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П4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6"/>
                      <w:sz w:val="21"/>
                      <w:szCs w:val="24"/>
                    </w:rPr>
                    <w:t xml:space="preserve">16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6"/>
                      <w:sz w:val="21"/>
                      <w:szCs w:val="24"/>
                    </w:rPr>
                    <w:t>20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П5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15"/>
                      <w:sz w:val="21"/>
                      <w:szCs w:val="24"/>
                    </w:rPr>
                    <w:t>Более 20</w:t>
                  </w:r>
                </w:p>
              </w:tc>
            </w:tr>
          </w:tbl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</w:tr>
      <w:tr w:rsidR="00365DC1" w:rsidRPr="00222F1D" w:rsidTr="00365DC1">
        <w:tc>
          <w:tcPr>
            <w:tcW w:w="4861" w:type="dxa"/>
          </w:tcPr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 </w:t>
            </w:r>
            <w:r w:rsidRPr="00222F1D">
              <w:rPr>
                <w:sz w:val="21"/>
                <w:szCs w:val="24"/>
              </w:rPr>
              <w:t>Т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а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б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л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и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ц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 xml:space="preserve">а 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3− Марки по жестк</w:t>
            </w:r>
            <w:r w:rsidRPr="00222F1D">
              <w:rPr>
                <w:sz w:val="21"/>
                <w:szCs w:val="24"/>
              </w:rPr>
              <w:t>о</w:t>
            </w:r>
            <w:r w:rsidRPr="00222F1D">
              <w:rPr>
                <w:sz w:val="21"/>
                <w:szCs w:val="24"/>
              </w:rPr>
              <w:t>сти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3"/>
              <w:gridCol w:w="2828"/>
            </w:tblGrid>
            <w:tr w:rsidR="00365DC1" w:rsidRPr="00222F1D" w:rsidTr="00C1535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Марка</w:t>
                  </w:r>
                </w:p>
              </w:tc>
              <w:tc>
                <w:tcPr>
                  <w:tcW w:w="2828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Жесткость, с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top w:val="double" w:sz="4" w:space="0" w:color="auto"/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Ж1</w:t>
                  </w:r>
                </w:p>
              </w:tc>
              <w:tc>
                <w:tcPr>
                  <w:tcW w:w="2828" w:type="dxa"/>
                  <w:tcBorders>
                    <w:top w:val="doub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1"/>
                      <w:sz w:val="21"/>
                      <w:szCs w:val="24"/>
                    </w:rPr>
                    <w:t>5</w:t>
                  </w:r>
                  <w:r>
                    <w:rPr>
                      <w:spacing w:val="1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1"/>
                      <w:sz w:val="21"/>
                      <w:szCs w:val="24"/>
                    </w:rPr>
                    <w:t>10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Ж2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13"/>
                      <w:sz w:val="21"/>
                      <w:szCs w:val="24"/>
                    </w:rPr>
                    <w:t>11</w:t>
                  </w:r>
                  <w:r>
                    <w:rPr>
                      <w:spacing w:val="-13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13"/>
                      <w:sz w:val="21"/>
                      <w:szCs w:val="24"/>
                    </w:rPr>
                    <w:t xml:space="preserve">20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Ж3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14"/>
                      <w:sz w:val="21"/>
                      <w:szCs w:val="24"/>
                    </w:rPr>
                    <w:t>21</w:t>
                  </w:r>
                  <w:r>
                    <w:rPr>
                      <w:spacing w:val="-14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14"/>
                      <w:sz w:val="21"/>
                      <w:szCs w:val="24"/>
                    </w:rPr>
                    <w:t>30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Ж4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11"/>
                      <w:sz w:val="21"/>
                      <w:szCs w:val="24"/>
                    </w:rPr>
                    <w:t>31</w:t>
                  </w:r>
                  <w:r>
                    <w:rPr>
                      <w:spacing w:val="-11"/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pacing w:val="-11"/>
                      <w:sz w:val="21"/>
                      <w:szCs w:val="24"/>
                    </w:rPr>
                    <w:t xml:space="preserve">50 </w:t>
                  </w:r>
                </w:p>
              </w:tc>
            </w:tr>
            <w:tr w:rsidR="00365DC1" w:rsidRPr="00222F1D" w:rsidTr="00C15357"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Ж5</w:t>
                  </w:r>
                </w:p>
              </w:tc>
              <w:tc>
                <w:tcPr>
                  <w:tcW w:w="2828" w:type="dxa"/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pacing w:val="-8"/>
                      <w:sz w:val="21"/>
                      <w:szCs w:val="24"/>
                    </w:rPr>
                    <w:t>Более  50</w:t>
                  </w:r>
                </w:p>
              </w:tc>
            </w:tr>
          </w:tbl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  <w:tc>
          <w:tcPr>
            <w:tcW w:w="5136" w:type="dxa"/>
          </w:tcPr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 </w:t>
            </w:r>
            <w:r w:rsidRPr="00222F1D">
              <w:rPr>
                <w:sz w:val="21"/>
                <w:szCs w:val="24"/>
              </w:rPr>
              <w:t>Т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а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б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л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и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>ц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 xml:space="preserve">а </w:t>
            </w:r>
            <w:r>
              <w:rPr>
                <w:sz w:val="21"/>
                <w:szCs w:val="24"/>
              </w:rPr>
              <w:t xml:space="preserve"> </w:t>
            </w:r>
            <w:r w:rsidRPr="00222F1D">
              <w:rPr>
                <w:sz w:val="21"/>
                <w:szCs w:val="24"/>
              </w:rPr>
              <w:t xml:space="preserve">4 − </w:t>
            </w:r>
            <w:r w:rsidRPr="00222F1D">
              <w:rPr>
                <w:spacing w:val="-3"/>
                <w:sz w:val="21"/>
                <w:szCs w:val="24"/>
              </w:rPr>
              <w:t>Марки по уплотнению**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3118"/>
            </w:tblGrid>
            <w:tr w:rsidR="00365DC1" w:rsidRPr="00222F1D" w:rsidTr="00C15357">
              <w:tc>
                <w:tcPr>
                  <w:tcW w:w="1560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Марка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hd w:val="clear" w:color="auto" w:fill="FFFFFF"/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Коэффициент уплотн</w:t>
                  </w:r>
                  <w:r w:rsidRPr="00222F1D">
                    <w:rPr>
                      <w:sz w:val="21"/>
                      <w:szCs w:val="24"/>
                    </w:rPr>
                    <w:t>е</w:t>
                  </w:r>
                  <w:r w:rsidRPr="00222F1D">
                    <w:rPr>
                      <w:sz w:val="21"/>
                      <w:szCs w:val="24"/>
                    </w:rPr>
                    <w:t>ния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  <w:tcBorders>
                    <w:top w:val="doub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КУ1</w:t>
                  </w:r>
                </w:p>
              </w:tc>
              <w:tc>
                <w:tcPr>
                  <w:tcW w:w="3118" w:type="dxa"/>
                  <w:tcBorders>
                    <w:top w:val="doub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>
                    <w:rPr>
                      <w:sz w:val="21"/>
                      <w:szCs w:val="24"/>
                    </w:rPr>
                    <w:t xml:space="preserve">Более </w:t>
                  </w:r>
                  <w:r w:rsidRPr="00222F1D">
                    <w:rPr>
                      <w:sz w:val="21"/>
                      <w:szCs w:val="24"/>
                    </w:rPr>
                    <w:t>1,45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КУ2</w:t>
                  </w:r>
                </w:p>
              </w:tc>
              <w:tc>
                <w:tcPr>
                  <w:tcW w:w="3118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1,45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z w:val="21"/>
                      <w:szCs w:val="24"/>
                    </w:rPr>
                    <w:t>1,26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КУ3</w:t>
                  </w:r>
                </w:p>
              </w:tc>
              <w:tc>
                <w:tcPr>
                  <w:tcW w:w="3118" w:type="dxa"/>
                  <w:tcBorders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 xml:space="preserve">1,25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z w:val="21"/>
                      <w:szCs w:val="24"/>
                    </w:rPr>
                    <w:t>1,11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КУ4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1,10</w:t>
                  </w:r>
                  <w:r>
                    <w:rPr>
                      <w:sz w:val="21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1"/>
                      <w:szCs w:val="24"/>
                    </w:rPr>
                    <w:t xml:space="preserve">− </w:t>
                  </w:r>
                  <w:r w:rsidRPr="00222F1D">
                    <w:rPr>
                      <w:sz w:val="21"/>
                      <w:szCs w:val="24"/>
                    </w:rPr>
                    <w:t>1,04</w:t>
                  </w:r>
                </w:p>
              </w:tc>
            </w:tr>
            <w:tr w:rsidR="00365DC1" w:rsidRPr="00222F1D" w:rsidTr="00C15357"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</w:rPr>
                  </w:pPr>
                  <w:r w:rsidRPr="00222F1D">
                    <w:rPr>
                      <w:sz w:val="21"/>
                      <w:szCs w:val="24"/>
                    </w:rPr>
                    <w:t>КУ5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C1" w:rsidRPr="00222F1D" w:rsidRDefault="00365DC1" w:rsidP="00EE5F83">
                  <w:pPr>
                    <w:spacing w:line="276" w:lineRule="auto"/>
                    <w:jc w:val="center"/>
                    <w:rPr>
                      <w:sz w:val="21"/>
                      <w:szCs w:val="24"/>
                      <w:u w:val="single"/>
                    </w:rPr>
                  </w:pPr>
                  <w:r w:rsidRPr="00222F1D">
                    <w:rPr>
                      <w:sz w:val="21"/>
                      <w:szCs w:val="24"/>
                    </w:rPr>
                    <w:t>Менее 1,04</w:t>
                  </w:r>
                </w:p>
              </w:tc>
            </w:tr>
          </w:tbl>
          <w:p w:rsidR="00365DC1" w:rsidRPr="00222F1D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</w:tr>
      <w:tr w:rsidR="00365DC1" w:rsidRPr="00222F1D" w:rsidTr="00365DC1">
        <w:tc>
          <w:tcPr>
            <w:tcW w:w="9997" w:type="dxa"/>
            <w:gridSpan w:val="2"/>
          </w:tcPr>
          <w:p w:rsidR="00365DC1" w:rsidRPr="00222F1D" w:rsidRDefault="00365DC1" w:rsidP="00EE5F83">
            <w:pPr>
              <w:spacing w:line="276" w:lineRule="auto"/>
              <w:ind w:firstLine="709"/>
              <w:rPr>
                <w:sz w:val="21"/>
              </w:rPr>
            </w:pPr>
          </w:p>
        </w:tc>
      </w:tr>
    </w:tbl>
    <w:p w:rsidR="00EE5F83" w:rsidRPr="00EE5F83" w:rsidRDefault="00EE5F83" w:rsidP="00EE5F83">
      <w:pPr>
        <w:spacing w:line="276" w:lineRule="auto"/>
      </w:pPr>
    </w:p>
    <w:p w:rsidR="00211F5C" w:rsidRPr="00A7272A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 xml:space="preserve">5.1.5 </w:t>
      </w:r>
      <w:r w:rsidRPr="00A7272A">
        <w:rPr>
          <w:b w:val="0"/>
        </w:rPr>
        <w:t xml:space="preserve"> Удобоукладываемость бетонной смеси может быть задана маркой и дополнительно конкретным значением показателя удобоукладываемости в соответствии с табл</w:t>
      </w:r>
      <w:r w:rsidRPr="00A7272A">
        <w:rPr>
          <w:b w:val="0"/>
        </w:rPr>
        <w:t>и</w:t>
      </w:r>
      <w:r w:rsidRPr="00A7272A">
        <w:rPr>
          <w:b w:val="0"/>
        </w:rPr>
        <w:t>цами 1 – 4. Допустимое отклонение заданных значений не должно превышать вел</w:t>
      </w:r>
      <w:r w:rsidRPr="00A7272A">
        <w:rPr>
          <w:b w:val="0"/>
        </w:rPr>
        <w:t>и</w:t>
      </w:r>
      <w:r w:rsidRPr="00A7272A">
        <w:rPr>
          <w:b w:val="0"/>
        </w:rPr>
        <w:t>чин, приведенных в таблице 5.</w:t>
      </w:r>
      <w:r w:rsidR="00924114">
        <w:rPr>
          <w:b w:val="0"/>
        </w:rPr>
        <w:t xml:space="preserve"> </w:t>
      </w:r>
    </w:p>
    <w:p w:rsidR="00211F5C" w:rsidRDefault="00211F5C" w:rsidP="00EE5F83">
      <w:pPr>
        <w:pStyle w:val="4"/>
        <w:spacing w:line="276" w:lineRule="auto"/>
        <w:ind w:left="567" w:hanging="567"/>
      </w:pPr>
      <w:r w:rsidRPr="00F96E03">
        <w:t xml:space="preserve">Таблица 5  −  Допустимые отклонения заданных значений удобоукладываемости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402"/>
        <w:gridCol w:w="1843"/>
      </w:tblGrid>
      <w:tr w:rsidR="00365DC1" w:rsidRPr="00DD2E6E" w:rsidTr="00C15357">
        <w:trPr>
          <w:trHeight w:val="510"/>
        </w:trPr>
        <w:tc>
          <w:tcPr>
            <w:tcW w:w="3827" w:type="dxa"/>
            <w:tcBorders>
              <w:bottom w:val="double" w:sz="4" w:space="0" w:color="auto"/>
            </w:tcBorders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Наименование характеристики удобоукладываем</w:t>
            </w:r>
            <w:r w:rsidRPr="00DD2E6E">
              <w:rPr>
                <w:sz w:val="21"/>
                <w:szCs w:val="24"/>
              </w:rPr>
              <w:t>о</w:t>
            </w:r>
            <w:r w:rsidRPr="00DD2E6E">
              <w:rPr>
                <w:sz w:val="21"/>
                <w:szCs w:val="24"/>
              </w:rPr>
              <w:t>сти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Номинальное знач</w:t>
            </w:r>
            <w:r w:rsidRPr="00DD2E6E">
              <w:rPr>
                <w:sz w:val="21"/>
                <w:szCs w:val="24"/>
              </w:rPr>
              <w:t>е</w:t>
            </w:r>
            <w:r w:rsidRPr="00DD2E6E">
              <w:rPr>
                <w:sz w:val="21"/>
                <w:szCs w:val="24"/>
              </w:rPr>
              <w:t>ние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Допуски</w:t>
            </w:r>
          </w:p>
        </w:tc>
      </w:tr>
      <w:tr w:rsidR="00365DC1" w:rsidRPr="00DD2E6E" w:rsidTr="00C15357">
        <w:tc>
          <w:tcPr>
            <w:tcW w:w="3827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Расплыв конуса, см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Все значения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3</w:t>
            </w:r>
          </w:p>
        </w:tc>
      </w:tr>
      <w:tr w:rsidR="00365DC1" w:rsidRPr="00DD2E6E" w:rsidTr="00C15357"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Осадка конуса, 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 xml:space="preserve">До 10 </w:t>
            </w:r>
          </w:p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Более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1</w:t>
            </w:r>
          </w:p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2</w:t>
            </w:r>
          </w:p>
        </w:tc>
      </w:tr>
      <w:tr w:rsidR="00365DC1" w:rsidRPr="00DD2E6E" w:rsidTr="00C15357">
        <w:trPr>
          <w:trHeight w:val="330"/>
        </w:trPr>
        <w:tc>
          <w:tcPr>
            <w:tcW w:w="3827" w:type="dxa"/>
            <w:vMerge w:val="restart"/>
            <w:tcBorders>
              <w:top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lastRenderedPageBreak/>
              <w:t>Жесткость, с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Более 10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3</w:t>
            </w:r>
          </w:p>
        </w:tc>
      </w:tr>
      <w:tr w:rsidR="00365DC1" w:rsidRPr="00DD2E6E" w:rsidTr="00C15357">
        <w:trPr>
          <w:trHeight w:val="330"/>
        </w:trPr>
        <w:tc>
          <w:tcPr>
            <w:tcW w:w="3827" w:type="dxa"/>
            <w:vMerge/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До 10</w:t>
            </w:r>
          </w:p>
        </w:tc>
        <w:tc>
          <w:tcPr>
            <w:tcW w:w="1843" w:type="dxa"/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2</w:t>
            </w:r>
          </w:p>
        </w:tc>
      </w:tr>
      <w:tr w:rsidR="00365DC1" w:rsidRPr="00DD2E6E" w:rsidTr="00C15357">
        <w:trPr>
          <w:trHeight w:val="20"/>
        </w:trPr>
        <w:tc>
          <w:tcPr>
            <w:tcW w:w="3827" w:type="dxa"/>
            <w:vMerge w:val="restart"/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Коэффициент уплотнения</w:t>
            </w:r>
          </w:p>
        </w:tc>
        <w:tc>
          <w:tcPr>
            <w:tcW w:w="3402" w:type="dxa"/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Более 1,25</w:t>
            </w:r>
          </w:p>
        </w:tc>
        <w:tc>
          <w:tcPr>
            <w:tcW w:w="1843" w:type="dxa"/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bCs/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± 0,1</w:t>
            </w:r>
          </w:p>
        </w:tc>
      </w:tr>
      <w:tr w:rsidR="00365DC1" w:rsidRPr="00DD2E6E" w:rsidTr="00C15357">
        <w:trPr>
          <w:trHeight w:val="20"/>
        </w:trPr>
        <w:tc>
          <w:tcPr>
            <w:tcW w:w="3827" w:type="dxa"/>
            <w:vMerge/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  <w:tc>
          <w:tcPr>
            <w:tcW w:w="3402" w:type="dxa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От 1,11 до 1,25</w:t>
            </w:r>
          </w:p>
        </w:tc>
        <w:tc>
          <w:tcPr>
            <w:tcW w:w="1843" w:type="dxa"/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bCs/>
                <w:sz w:val="21"/>
                <w:szCs w:val="24"/>
              </w:rPr>
              <w:t>± 0,08</w:t>
            </w:r>
          </w:p>
        </w:tc>
      </w:tr>
      <w:tr w:rsidR="00365DC1" w:rsidRPr="00DD2E6E" w:rsidTr="00C15357">
        <w:trPr>
          <w:trHeight w:val="20"/>
        </w:trPr>
        <w:tc>
          <w:tcPr>
            <w:tcW w:w="3827" w:type="dxa"/>
            <w:vMerge/>
            <w:vAlign w:val="center"/>
          </w:tcPr>
          <w:p w:rsidR="00365DC1" w:rsidRPr="00DD2E6E" w:rsidRDefault="00365DC1" w:rsidP="00EE5F83">
            <w:pPr>
              <w:spacing w:line="276" w:lineRule="auto"/>
              <w:rPr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sz w:val="21"/>
                <w:szCs w:val="24"/>
              </w:rPr>
              <w:t>До 1,10</w:t>
            </w:r>
          </w:p>
        </w:tc>
        <w:tc>
          <w:tcPr>
            <w:tcW w:w="1843" w:type="dxa"/>
          </w:tcPr>
          <w:p w:rsidR="00365DC1" w:rsidRPr="00DD2E6E" w:rsidRDefault="00365DC1" w:rsidP="00EE5F83">
            <w:pPr>
              <w:spacing w:line="276" w:lineRule="auto"/>
              <w:jc w:val="center"/>
              <w:rPr>
                <w:sz w:val="21"/>
                <w:szCs w:val="24"/>
              </w:rPr>
            </w:pPr>
            <w:r w:rsidRPr="00DD2E6E">
              <w:rPr>
                <w:bCs/>
                <w:sz w:val="21"/>
                <w:szCs w:val="24"/>
              </w:rPr>
              <w:t>± 0,05</w:t>
            </w:r>
          </w:p>
        </w:tc>
      </w:tr>
    </w:tbl>
    <w:p w:rsidR="00EE5F83" w:rsidRPr="00DE0B46" w:rsidRDefault="00EE5F83" w:rsidP="00EE5F83">
      <w:pPr>
        <w:spacing w:line="276" w:lineRule="auto"/>
        <w:rPr>
          <w:sz w:val="21"/>
          <w:szCs w:val="24"/>
        </w:rPr>
      </w:pPr>
      <w:r w:rsidRPr="00DE0B46">
        <w:rPr>
          <w:sz w:val="21"/>
          <w:szCs w:val="24"/>
        </w:rPr>
        <w:t>____________________</w:t>
      </w:r>
      <w:r w:rsidRPr="00DE0B46">
        <w:rPr>
          <w:sz w:val="21"/>
          <w:szCs w:val="24"/>
        </w:rPr>
        <w:br/>
      </w:r>
      <w:r w:rsidR="00365DC1" w:rsidRPr="00DE0B46">
        <w:rPr>
          <w:sz w:val="21"/>
          <w:szCs w:val="24"/>
        </w:rPr>
        <w:t>* Испытание см. [1].</w:t>
      </w:r>
      <w:r w:rsidRPr="00DE0B46">
        <w:rPr>
          <w:sz w:val="21"/>
          <w:szCs w:val="24"/>
        </w:rPr>
        <w:t xml:space="preserve">   </w:t>
      </w:r>
      <w:r w:rsidRPr="00DE0B46">
        <w:rPr>
          <w:sz w:val="21"/>
          <w:szCs w:val="24"/>
        </w:rPr>
        <w:br/>
      </w:r>
      <w:r w:rsidR="00365DC1" w:rsidRPr="00DE0B46">
        <w:rPr>
          <w:sz w:val="21"/>
          <w:szCs w:val="24"/>
        </w:rPr>
        <w:t>** Испытание см. [2].</w:t>
      </w:r>
    </w:p>
    <w:p w:rsidR="00211F5C" w:rsidRPr="00F96E03" w:rsidRDefault="00211F5C" w:rsidP="00EE5F83">
      <w:pPr>
        <w:spacing w:line="276" w:lineRule="auto"/>
        <w:rPr>
          <w:sz w:val="24"/>
          <w:szCs w:val="24"/>
        </w:rPr>
      </w:pPr>
    </w:p>
    <w:p w:rsidR="00211F5C" w:rsidRPr="00E04AB0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5.1.6 Расслаиваемость бетонной смеси не должна превышать значений, приведенных в табл</w:t>
      </w:r>
      <w:r w:rsidRPr="00E04AB0">
        <w:rPr>
          <w:b w:val="0"/>
        </w:rPr>
        <w:t>и</w:t>
      </w:r>
      <w:r w:rsidRPr="00E04AB0">
        <w:rPr>
          <w:b w:val="0"/>
        </w:rPr>
        <w:t>це 6.</w:t>
      </w:r>
      <w:r w:rsidR="00924114">
        <w:rPr>
          <w:b w:val="0"/>
        </w:rPr>
        <w:t xml:space="preserve"> </w:t>
      </w:r>
    </w:p>
    <w:p w:rsidR="00211F5C" w:rsidRPr="00F96E03" w:rsidRDefault="00211F5C" w:rsidP="00EE5F83">
      <w:pPr>
        <w:pStyle w:val="4"/>
        <w:spacing w:line="276" w:lineRule="auto"/>
      </w:pPr>
      <w:r w:rsidRPr="00F96E03">
        <w:t>Та</w:t>
      </w:r>
      <w:bookmarkStart w:id="50" w:name="OCRUncertain096"/>
      <w:r w:rsidRPr="00F96E03">
        <w:t>бл</w:t>
      </w:r>
      <w:bookmarkEnd w:id="50"/>
      <w:r w:rsidRPr="00F96E03">
        <w:t>ица</w:t>
      </w:r>
      <w:r w:rsidRPr="00F96E03">
        <w:rPr>
          <w:noProof/>
        </w:rPr>
        <w:t xml:space="preserve"> 6 – Требования к расслаиваемости бетонной смеси</w:t>
      </w:r>
      <w:r w:rsidR="00924114">
        <w:rPr>
          <w:noProof/>
        </w:rPr>
        <w:t xml:space="preserve"> </w:t>
      </w:r>
    </w:p>
    <w:tbl>
      <w:tblPr>
        <w:tblW w:w="0" w:type="auto"/>
        <w:tblInd w:w="1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835"/>
        <w:gridCol w:w="1696"/>
        <w:gridCol w:w="2131"/>
        <w:gridCol w:w="1538"/>
      </w:tblGrid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 w:val="restart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Марка по</w:t>
            </w:r>
          </w:p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удобоукладываемости</w:t>
            </w:r>
          </w:p>
        </w:tc>
        <w:tc>
          <w:tcPr>
            <w:tcW w:w="5365" w:type="dxa"/>
            <w:gridSpan w:val="3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Расслаиваемость бетонной смеси, %, не более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водоотделение</w:t>
            </w:r>
          </w:p>
        </w:tc>
        <w:tc>
          <w:tcPr>
            <w:tcW w:w="0" w:type="auto"/>
            <w:gridSpan w:val="2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раствороотделение для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тяжелых и мелк</w:t>
            </w:r>
            <w:r w:rsidRPr="00F96E03">
              <w:rPr>
                <w:sz w:val="24"/>
                <w:szCs w:val="24"/>
              </w:rPr>
              <w:t>о</w:t>
            </w:r>
            <w:r w:rsidRPr="00F96E03">
              <w:rPr>
                <w:sz w:val="24"/>
                <w:szCs w:val="24"/>
              </w:rPr>
              <w:t>зернистых бетонов</w:t>
            </w:r>
          </w:p>
        </w:tc>
        <w:tc>
          <w:tcPr>
            <w:tcW w:w="1538" w:type="dxa"/>
            <w:tcBorders>
              <w:bottom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 для легких</w:t>
            </w:r>
          </w:p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бетонов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ind w:firstLine="244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Ж1</w:t>
            </w:r>
            <w:r w:rsidRPr="00F96E03">
              <w:rPr>
                <w:sz w:val="24"/>
                <w:szCs w:val="24"/>
              </w:rPr>
              <w:sym w:font="Symbol" w:char="F0BE"/>
            </w:r>
            <w:r w:rsidRPr="00F96E03">
              <w:rPr>
                <w:sz w:val="24"/>
                <w:szCs w:val="24"/>
              </w:rPr>
              <w:t>Ж5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ind w:firstLine="3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0,2</w:t>
            </w:r>
          </w:p>
        </w:tc>
        <w:tc>
          <w:tcPr>
            <w:tcW w:w="2131" w:type="dxa"/>
            <w:tcBorders>
              <w:top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double" w:sz="4" w:space="0" w:color="auto"/>
            </w:tcBorders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4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211F5C" w:rsidRPr="00F96E03" w:rsidRDefault="00211F5C" w:rsidP="00EE5F83">
            <w:pPr>
              <w:spacing w:line="276" w:lineRule="auto"/>
              <w:ind w:firstLine="244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П1</w:t>
            </w:r>
            <w:r w:rsidRPr="00F96E03">
              <w:rPr>
                <w:sz w:val="24"/>
                <w:szCs w:val="24"/>
              </w:rPr>
              <w:sym w:font="Symbol" w:char="F0BE"/>
            </w:r>
            <w:r w:rsidRPr="00F96E03">
              <w:rPr>
                <w:sz w:val="24"/>
                <w:szCs w:val="24"/>
              </w:rPr>
              <w:t>П2</w:t>
            </w:r>
          </w:p>
        </w:tc>
        <w:tc>
          <w:tcPr>
            <w:tcW w:w="1696" w:type="dxa"/>
          </w:tcPr>
          <w:p w:rsidR="00211F5C" w:rsidRPr="00F96E03" w:rsidRDefault="00211F5C" w:rsidP="00EE5F83">
            <w:pPr>
              <w:spacing w:line="276" w:lineRule="auto"/>
              <w:ind w:firstLine="3"/>
              <w:jc w:val="center"/>
              <w:rPr>
                <w:noProof/>
                <w:sz w:val="24"/>
                <w:szCs w:val="24"/>
                <w:lang w:val="en-US"/>
              </w:rPr>
            </w:pPr>
            <w:r w:rsidRPr="00F96E03">
              <w:rPr>
                <w:noProof/>
                <w:sz w:val="24"/>
                <w:szCs w:val="24"/>
              </w:rPr>
              <w:t>0,4</w:t>
            </w:r>
          </w:p>
        </w:tc>
        <w:tc>
          <w:tcPr>
            <w:tcW w:w="2131" w:type="dxa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4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211F5C" w:rsidRPr="00F96E03" w:rsidRDefault="00211F5C" w:rsidP="00EE5F83">
            <w:pPr>
              <w:spacing w:line="276" w:lineRule="auto"/>
              <w:ind w:firstLine="244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П3</w:t>
            </w:r>
            <w:r w:rsidRPr="00F96E03">
              <w:rPr>
                <w:sz w:val="24"/>
                <w:szCs w:val="24"/>
              </w:rPr>
              <w:sym w:font="Symbol" w:char="F0BE"/>
            </w:r>
            <w:r w:rsidRPr="00F96E03">
              <w:rPr>
                <w:sz w:val="24"/>
                <w:szCs w:val="24"/>
              </w:rPr>
              <w:t>П5 и РК1-РК6</w:t>
            </w:r>
          </w:p>
        </w:tc>
        <w:tc>
          <w:tcPr>
            <w:tcW w:w="1696" w:type="dxa"/>
          </w:tcPr>
          <w:p w:rsidR="00211F5C" w:rsidRPr="00F96E03" w:rsidRDefault="00211F5C" w:rsidP="00EE5F83">
            <w:pPr>
              <w:spacing w:line="276" w:lineRule="auto"/>
              <w:ind w:firstLine="3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0,8</w:t>
            </w:r>
          </w:p>
        </w:tc>
        <w:tc>
          <w:tcPr>
            <w:tcW w:w="2131" w:type="dxa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211F5C" w:rsidRPr="00F96E03" w:rsidRDefault="00211F5C" w:rsidP="00EE5F8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6</w:t>
            </w:r>
          </w:p>
        </w:tc>
      </w:tr>
      <w:bookmarkEnd w:id="49"/>
    </w:tbl>
    <w:p w:rsidR="00365DC1" w:rsidRPr="00F96E03" w:rsidRDefault="00365DC1" w:rsidP="00EE5F83">
      <w:pPr>
        <w:spacing w:line="276" w:lineRule="auto"/>
        <w:ind w:firstLine="284"/>
        <w:jc w:val="both"/>
        <w:rPr>
          <w:noProof/>
          <w:sz w:val="24"/>
          <w:szCs w:val="24"/>
        </w:rPr>
      </w:pPr>
    </w:p>
    <w:p w:rsidR="00211F5C" w:rsidRPr="00E04AB0" w:rsidRDefault="00211F5C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5.1.7 При поставке бетонной смеси допустимое отклонение заданных значений показат</w:t>
      </w:r>
      <w:r w:rsidRPr="00E04AB0">
        <w:rPr>
          <w:b w:val="0"/>
        </w:rPr>
        <w:t>е</w:t>
      </w:r>
      <w:r w:rsidRPr="00E04AB0">
        <w:rPr>
          <w:b w:val="0"/>
        </w:rPr>
        <w:t>лей: средней плотности, расслаиваемости, пористости, температуры, и сохраняем</w:t>
      </w:r>
      <w:r w:rsidRPr="00E04AB0">
        <w:rPr>
          <w:b w:val="0"/>
        </w:rPr>
        <w:t>о</w:t>
      </w:r>
      <w:r w:rsidRPr="00E04AB0">
        <w:rPr>
          <w:b w:val="0"/>
        </w:rPr>
        <w:t>сти свойств во времени не должно превышать величин, приведенных в та</w:t>
      </w:r>
      <w:r w:rsidRPr="00E04AB0">
        <w:rPr>
          <w:b w:val="0"/>
        </w:rPr>
        <w:t>б</w:t>
      </w:r>
      <w:r w:rsidRPr="00E04AB0">
        <w:rPr>
          <w:b w:val="0"/>
        </w:rPr>
        <w:t xml:space="preserve">лице 7. </w:t>
      </w:r>
    </w:p>
    <w:p w:rsidR="00211F5C" w:rsidRPr="00F96E03" w:rsidRDefault="00211F5C" w:rsidP="00EE5F83">
      <w:pPr>
        <w:pStyle w:val="4"/>
        <w:spacing w:line="276" w:lineRule="auto"/>
      </w:pPr>
      <w:r w:rsidRPr="00F96E03">
        <w:t xml:space="preserve">Таблица 7- Допустимые отклонения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482"/>
        <w:gridCol w:w="2998"/>
      </w:tblGrid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 xml:space="preserve">Наименование показателя качества бетонной смеси </w:t>
            </w: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Диапазон, в который попадает заданное значение показ</w:t>
            </w:r>
            <w:r w:rsidRPr="00F96E03">
              <w:rPr>
                <w:szCs w:val="24"/>
              </w:rPr>
              <w:t>а</w:t>
            </w:r>
            <w:r w:rsidRPr="00F96E03">
              <w:rPr>
                <w:szCs w:val="24"/>
              </w:rPr>
              <w:t xml:space="preserve">теля </w:t>
            </w: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Допустимое отклон</w:t>
            </w:r>
            <w:r w:rsidRPr="00F96E03">
              <w:rPr>
                <w:szCs w:val="24"/>
              </w:rPr>
              <w:t>е</w:t>
            </w:r>
            <w:r w:rsidRPr="00F96E03">
              <w:rPr>
                <w:szCs w:val="24"/>
              </w:rPr>
              <w:t xml:space="preserve">ние заданного значения </w:t>
            </w:r>
            <w:r w:rsidRPr="00F96E03">
              <w:rPr>
                <w:szCs w:val="24"/>
              </w:rPr>
              <w:br/>
              <w:t>пок</w:t>
            </w:r>
            <w:r w:rsidRPr="00F96E03">
              <w:rPr>
                <w:szCs w:val="24"/>
              </w:rPr>
              <w:t>а</w:t>
            </w:r>
            <w:r w:rsidRPr="00F96E03">
              <w:rPr>
                <w:szCs w:val="24"/>
              </w:rPr>
              <w:t>зателя качества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  <w:vertAlign w:val="superscript"/>
              </w:rPr>
            </w:pPr>
            <w:r w:rsidRPr="00F96E03">
              <w:rPr>
                <w:szCs w:val="24"/>
              </w:rPr>
              <w:t>Средняя плотность, кг/м</w:t>
            </w:r>
            <w:r w:rsidRPr="00F96E03">
              <w:rPr>
                <w:szCs w:val="24"/>
                <w:vertAlign w:val="superscript"/>
              </w:rPr>
              <w:t>3</w:t>
            </w: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все значения</w:t>
            </w: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± 20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Расслаиваемость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- по водоотделению, %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менее 0,4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0,4 и более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+ 0,1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+ 0,2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- по раствороотдел</w:t>
            </w:r>
            <w:r w:rsidRPr="00F96E03">
              <w:rPr>
                <w:szCs w:val="24"/>
              </w:rPr>
              <w:t>е</w:t>
            </w:r>
            <w:r w:rsidRPr="00F96E03">
              <w:rPr>
                <w:szCs w:val="24"/>
              </w:rPr>
              <w:t>нию,%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менее 4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4 и более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+ 0,5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+ 1,0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Пористость, %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 xml:space="preserve"> все значения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± 1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 xml:space="preserve">Температура, </w:t>
            </w:r>
            <w:r w:rsidRPr="00F96E03">
              <w:rPr>
                <w:szCs w:val="24"/>
                <w:vertAlign w:val="superscript"/>
              </w:rPr>
              <w:t>0</w:t>
            </w:r>
            <w:r w:rsidRPr="00F96E03">
              <w:rPr>
                <w:szCs w:val="24"/>
              </w:rPr>
              <w:t>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все значения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± 3</w:t>
            </w:r>
          </w:p>
        </w:tc>
      </w:tr>
      <w:tr w:rsidR="00211F5C" w:rsidRPr="00F96E03" w:rsidTr="00B2189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Сохраняемость свойств во времени, ч-мин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не менее 1ч 30мин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от 1ч 30мин до 3ч 00мин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 xml:space="preserve"> более 3ч 00мин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-  10 мин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-  20 мин</w:t>
            </w:r>
          </w:p>
          <w:p w:rsidR="00211F5C" w:rsidRPr="00F96E03" w:rsidRDefault="00211F5C" w:rsidP="00EE5F83">
            <w:pPr>
              <w:pStyle w:val="4"/>
              <w:spacing w:line="276" w:lineRule="auto"/>
              <w:rPr>
                <w:szCs w:val="24"/>
              </w:rPr>
            </w:pPr>
            <w:r w:rsidRPr="00F96E03">
              <w:rPr>
                <w:szCs w:val="24"/>
              </w:rPr>
              <w:t>-  30 мин</w:t>
            </w:r>
          </w:p>
        </w:tc>
      </w:tr>
    </w:tbl>
    <w:p w:rsidR="00211F5C" w:rsidRDefault="00211F5C" w:rsidP="00EE5F83">
      <w:pPr>
        <w:spacing w:line="276" w:lineRule="auto"/>
        <w:rPr>
          <w:sz w:val="24"/>
          <w:szCs w:val="24"/>
        </w:rPr>
      </w:pPr>
    </w:p>
    <w:p w:rsidR="00F33C6D" w:rsidRPr="00F33C6D" w:rsidRDefault="00F33C6D" w:rsidP="00EE5F83">
      <w:pPr>
        <w:pStyle w:val="3"/>
        <w:spacing w:line="276" w:lineRule="auto"/>
        <w:ind w:left="567" w:hanging="567"/>
        <w:jc w:val="left"/>
        <w:rPr>
          <w:b w:val="0"/>
        </w:rPr>
      </w:pPr>
      <w:r w:rsidRPr="00EE5F83">
        <w:rPr>
          <w:b w:val="0"/>
        </w:rPr>
        <w:t xml:space="preserve">5.1.8 Марка по средней плотности, пористость, температура и сохраняемость свойств во времени должны соответствовать значениям, указанным заказчиком в договоре на поставку </w:t>
      </w:r>
      <w:r w:rsidR="00A4179E" w:rsidRPr="00EE5F83">
        <w:rPr>
          <w:b w:val="0"/>
        </w:rPr>
        <w:t>бетонной смеси.</w:t>
      </w:r>
      <w:r w:rsidR="00A4179E">
        <w:rPr>
          <w:b w:val="0"/>
        </w:rPr>
        <w:t xml:space="preserve"> </w:t>
      </w:r>
    </w:p>
    <w:p w:rsidR="00211F5C" w:rsidRPr="00F96E03" w:rsidRDefault="00DE0B46" w:rsidP="00DE0B4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1F5C" w:rsidRPr="00A4179E" w:rsidRDefault="00211F5C" w:rsidP="00DE0B46">
      <w:pPr>
        <w:pStyle w:val="2"/>
        <w:spacing w:line="276" w:lineRule="auto"/>
      </w:pPr>
      <w:r w:rsidRPr="009A6391">
        <w:rPr>
          <w:b w:val="0"/>
        </w:rPr>
        <w:t xml:space="preserve">5.2 </w:t>
      </w:r>
      <w:r w:rsidR="009A6391">
        <w:rPr>
          <w:b w:val="0"/>
        </w:rPr>
        <w:t xml:space="preserve"> </w:t>
      </w:r>
      <w:r w:rsidRPr="00A4179E">
        <w:t xml:space="preserve">Материалы для производства бетонных смесей </w:t>
      </w:r>
    </w:p>
    <w:p w:rsidR="008A5EE1" w:rsidRPr="00A4179E" w:rsidRDefault="008A5EE1" w:rsidP="00DE0B46">
      <w:pPr>
        <w:spacing w:line="276" w:lineRule="auto"/>
        <w:rPr>
          <w:b/>
        </w:rPr>
      </w:pP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5.2.1 Бетонные смеси приготавливают с использованием цементов, заполнителей, доб</w:t>
      </w:r>
      <w:r w:rsidRPr="00E04AB0">
        <w:rPr>
          <w:b w:val="0"/>
        </w:rPr>
        <w:t>а</w:t>
      </w:r>
      <w:r w:rsidRPr="00E04AB0">
        <w:rPr>
          <w:b w:val="0"/>
        </w:rPr>
        <w:t>вок и воды по стандартам и техническим условиям на материалы конкретных видов в соответствии с тр</w:t>
      </w:r>
      <w:r w:rsidRPr="00E04AB0">
        <w:rPr>
          <w:b w:val="0"/>
        </w:rPr>
        <w:t>е</w:t>
      </w:r>
      <w:r w:rsidRPr="00E04AB0">
        <w:rPr>
          <w:b w:val="0"/>
        </w:rPr>
        <w:t>бованиями ГОСТ 26633, ГОСТ 25820 и ГОСТ 31384.</w:t>
      </w:r>
      <w:r w:rsidR="00DB2B5D">
        <w:rPr>
          <w:b w:val="0"/>
        </w:rPr>
        <w:t xml:space="preserve"> </w:t>
      </w:r>
    </w:p>
    <w:p w:rsidR="00211F5C" w:rsidRPr="008A5EE1" w:rsidRDefault="00211F5C" w:rsidP="00DE0B46">
      <w:pPr>
        <w:spacing w:line="276" w:lineRule="auto"/>
        <w:ind w:left="284" w:firstLine="283"/>
        <w:rPr>
          <w:sz w:val="24"/>
        </w:rPr>
      </w:pPr>
      <w:r w:rsidRPr="008A5EE1">
        <w:rPr>
          <w:sz w:val="24"/>
        </w:rPr>
        <w:t>Удельная эффективная активность естественных радионуклидов Аэфф сырьевых мат</w:t>
      </w:r>
      <w:r w:rsidRPr="008A5EE1">
        <w:rPr>
          <w:sz w:val="24"/>
        </w:rPr>
        <w:t>е</w:t>
      </w:r>
      <w:r w:rsidRPr="008A5EE1">
        <w:rPr>
          <w:sz w:val="24"/>
        </w:rPr>
        <w:t>риалов, применяемых для приготовления бетонных смесей, не должна превышать предельных значений в Бк/кг, в зависимости от области применения бетонных см</w:t>
      </w:r>
      <w:r w:rsidRPr="008A5EE1">
        <w:rPr>
          <w:sz w:val="24"/>
        </w:rPr>
        <w:t>е</w:t>
      </w:r>
      <w:r w:rsidRPr="008A5EE1">
        <w:rPr>
          <w:sz w:val="24"/>
        </w:rPr>
        <w:t>сей по ГОСТ</w:t>
      </w:r>
      <w:r w:rsidR="008A5EE1">
        <w:rPr>
          <w:sz w:val="24"/>
        </w:rPr>
        <w:t> </w:t>
      </w:r>
      <w:r w:rsidRPr="008A5EE1">
        <w:rPr>
          <w:sz w:val="24"/>
        </w:rPr>
        <w:t>30108.</w:t>
      </w:r>
      <w:r w:rsidR="009A6391" w:rsidRPr="008A5EE1">
        <w:rPr>
          <w:sz w:val="24"/>
        </w:rPr>
        <w:t xml:space="preserve"> 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5.2.2 Сопроводительная документация о материалах должна содержать информацию о соде</w:t>
      </w:r>
      <w:r w:rsidRPr="00E04AB0">
        <w:rPr>
          <w:b w:val="0"/>
        </w:rPr>
        <w:t>р</w:t>
      </w:r>
      <w:r w:rsidRPr="00E04AB0">
        <w:rPr>
          <w:b w:val="0"/>
        </w:rPr>
        <w:t xml:space="preserve">жании хлоридов, щелочей и реакционно – способного кремнезема. </w:t>
      </w:r>
    </w:p>
    <w:p w:rsidR="00211F5C" w:rsidRPr="00E04AB0" w:rsidRDefault="00211F5C" w:rsidP="00DE0B46">
      <w:pPr>
        <w:spacing w:line="276" w:lineRule="auto"/>
        <w:rPr>
          <w:b/>
        </w:rPr>
      </w:pPr>
    </w:p>
    <w:p w:rsidR="00211F5C" w:rsidRDefault="00211F5C" w:rsidP="00DE0B46">
      <w:pPr>
        <w:pStyle w:val="2"/>
        <w:spacing w:line="276" w:lineRule="auto"/>
        <w:rPr>
          <w:b w:val="0"/>
        </w:rPr>
      </w:pPr>
      <w:r w:rsidRPr="009A6391">
        <w:rPr>
          <w:b w:val="0"/>
        </w:rPr>
        <w:t>5.3</w:t>
      </w:r>
      <w:r w:rsidR="009A6391">
        <w:rPr>
          <w:b w:val="0"/>
        </w:rPr>
        <w:t xml:space="preserve"> </w:t>
      </w:r>
      <w:r w:rsidR="00E04AB0" w:rsidRPr="009A6391">
        <w:rPr>
          <w:b w:val="0"/>
        </w:rPr>
        <w:t xml:space="preserve"> </w:t>
      </w:r>
      <w:r w:rsidRPr="00EE5F83">
        <w:t>Производство бетонных смесей</w:t>
      </w:r>
      <w:r w:rsidRPr="009A6391">
        <w:rPr>
          <w:b w:val="0"/>
        </w:rPr>
        <w:t xml:space="preserve"> </w:t>
      </w:r>
    </w:p>
    <w:p w:rsidR="008A5EE1" w:rsidRPr="008A5EE1" w:rsidRDefault="008A5EE1" w:rsidP="00DE0B46">
      <w:pPr>
        <w:spacing w:line="276" w:lineRule="auto"/>
      </w:pP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 xml:space="preserve">5.3.1 Состав бетонной смеси с заданного качества подбирают по ГОСТ 27006 с учетом требований по классам эксплуатации бетонов по ГОСТ 31384. 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5.3.2 Плотные заполнители бетонной смеси дозируют по массе. Пористые заполнители дозируют по объему с коррекцией по массе. Жидкие составляющие дозируют по массе или объ</w:t>
      </w:r>
      <w:r w:rsidRPr="00E04AB0">
        <w:rPr>
          <w:b w:val="0"/>
        </w:rPr>
        <w:t>е</w:t>
      </w:r>
      <w:r w:rsidRPr="00E04AB0">
        <w:rPr>
          <w:b w:val="0"/>
        </w:rPr>
        <w:t xml:space="preserve">му. 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 xml:space="preserve">5.3.3 Погрешность </w:t>
      </w:r>
      <w:bookmarkStart w:id="51" w:name="OCRUncertain160"/>
      <w:r w:rsidRPr="00E04AB0">
        <w:rPr>
          <w:b w:val="0"/>
        </w:rPr>
        <w:t>дозирования</w:t>
      </w:r>
      <w:bookmarkEnd w:id="51"/>
      <w:r w:rsidRPr="00E04AB0">
        <w:rPr>
          <w:b w:val="0"/>
        </w:rPr>
        <w:t xml:space="preserve"> исходных материалов весовыми дозаторами не должна превышать </w:t>
      </w:r>
      <w:r w:rsidR="00DE0B46" w:rsidRPr="00E04AB0">
        <w:rPr>
          <w:b w:val="0"/>
        </w:rPr>
        <w:t>± 1 %</w:t>
      </w:r>
      <w:r w:rsidR="00DE0B46">
        <w:rPr>
          <w:b w:val="0"/>
        </w:rPr>
        <w:t xml:space="preserve"> - </w:t>
      </w:r>
      <w:r w:rsidRPr="00E04AB0">
        <w:rPr>
          <w:b w:val="0"/>
        </w:rPr>
        <w:t xml:space="preserve">для цемента, воды, химических и минеральных добавок </w:t>
      </w:r>
      <w:r w:rsidR="00DE0B46">
        <w:rPr>
          <w:b w:val="0"/>
        </w:rPr>
        <w:t xml:space="preserve"> </w:t>
      </w:r>
      <w:r w:rsidRPr="00E04AB0">
        <w:rPr>
          <w:b w:val="0"/>
        </w:rPr>
        <w:t xml:space="preserve">, </w:t>
      </w:r>
      <w:r w:rsidR="00DE0B46">
        <w:rPr>
          <w:b w:val="0"/>
        </w:rPr>
        <w:t xml:space="preserve"> </w:t>
      </w:r>
      <w:r w:rsidR="00DE0B46" w:rsidRPr="00E04AB0">
        <w:rPr>
          <w:b w:val="0"/>
        </w:rPr>
        <w:t>± 2 %</w:t>
      </w:r>
      <w:r w:rsidR="00DE0B46">
        <w:rPr>
          <w:b w:val="0"/>
        </w:rPr>
        <w:t> </w:t>
      </w:r>
      <w:r w:rsidR="00DE0B46" w:rsidRPr="00E04AB0">
        <w:rPr>
          <w:b w:val="0"/>
        </w:rPr>
        <w:t>-</w:t>
      </w:r>
      <w:r w:rsidR="00DE0B46">
        <w:rPr>
          <w:b w:val="0"/>
        </w:rPr>
        <w:t> </w:t>
      </w:r>
      <w:r w:rsidRPr="00E04AB0">
        <w:rPr>
          <w:b w:val="0"/>
        </w:rPr>
        <w:t>запо</w:t>
      </w:r>
      <w:r w:rsidRPr="00E04AB0">
        <w:rPr>
          <w:b w:val="0"/>
        </w:rPr>
        <w:t>л</w:t>
      </w:r>
      <w:r w:rsidRPr="00E04AB0">
        <w:rPr>
          <w:b w:val="0"/>
        </w:rPr>
        <w:t>нителей</w:t>
      </w:r>
      <w:r w:rsidR="00DE0B46">
        <w:rPr>
          <w:b w:val="0"/>
        </w:rPr>
        <w:t>.</w:t>
      </w:r>
      <w:r w:rsidRPr="00E04AB0">
        <w:rPr>
          <w:b w:val="0"/>
        </w:rPr>
        <w:t xml:space="preserve"> </w:t>
      </w:r>
    </w:p>
    <w:p w:rsidR="00211F5C" w:rsidRDefault="00211F5C" w:rsidP="00DE0B46">
      <w:pPr>
        <w:spacing w:line="276" w:lineRule="auto"/>
        <w:ind w:left="284" w:hanging="142"/>
        <w:rPr>
          <w:sz w:val="24"/>
        </w:rPr>
      </w:pPr>
      <w:r w:rsidRPr="00E04AB0">
        <w:rPr>
          <w:sz w:val="24"/>
        </w:rPr>
        <w:t>Погрешность дозирования пористых заполнителей не должна превышать ± 2 % по об</w:t>
      </w:r>
      <w:r w:rsidRPr="00E04AB0">
        <w:rPr>
          <w:sz w:val="24"/>
        </w:rPr>
        <w:t>ъ</w:t>
      </w:r>
      <w:r w:rsidRPr="00E04AB0">
        <w:rPr>
          <w:sz w:val="24"/>
        </w:rPr>
        <w:t>ему.</w:t>
      </w:r>
      <w:r w:rsidR="00E04AB0">
        <w:rPr>
          <w:sz w:val="24"/>
        </w:rPr>
        <w:t xml:space="preserve"> </w:t>
      </w:r>
    </w:p>
    <w:p w:rsidR="00DE0B46" w:rsidRDefault="00DE0B46" w:rsidP="00DE0B46">
      <w:pPr>
        <w:spacing w:line="276" w:lineRule="auto"/>
        <w:ind w:left="284" w:hanging="142"/>
        <w:rPr>
          <w:sz w:val="24"/>
        </w:rPr>
      </w:pPr>
      <w:r w:rsidRPr="00DE0B46">
        <w:rPr>
          <w:sz w:val="24"/>
        </w:rPr>
        <w:t>При приготовлении бетонных смесей в бетоносмесительных установках производительностью до 5 м3/ч допускается объемное дозирование сыпучих материалов с указанными погрешностями д</w:t>
      </w:r>
      <w:r w:rsidRPr="00DE0B46">
        <w:rPr>
          <w:sz w:val="24"/>
        </w:rPr>
        <w:t>о</w:t>
      </w:r>
      <w:r w:rsidRPr="00DE0B46">
        <w:rPr>
          <w:sz w:val="24"/>
        </w:rPr>
        <w:t>зирования.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DE0B46">
        <w:rPr>
          <w:b w:val="0"/>
          <w:szCs w:val="24"/>
        </w:rPr>
        <w:t>5.3.4  Бетонные смеси всех типов</w:t>
      </w:r>
      <w:r w:rsidR="00DE0B46" w:rsidRPr="00DE0B46">
        <w:rPr>
          <w:b w:val="0"/>
          <w:szCs w:val="24"/>
        </w:rPr>
        <w:t xml:space="preserve"> (см. 4.1)</w:t>
      </w:r>
      <w:r w:rsidRPr="00DE0B46">
        <w:rPr>
          <w:b w:val="0"/>
          <w:szCs w:val="24"/>
        </w:rPr>
        <w:t xml:space="preserve"> и марок по </w:t>
      </w:r>
      <w:bookmarkStart w:id="52" w:name="OCRUncertain165"/>
      <w:r w:rsidRPr="00DE0B46">
        <w:rPr>
          <w:b w:val="0"/>
          <w:szCs w:val="24"/>
        </w:rPr>
        <w:t>удобоукладываемости</w:t>
      </w:r>
      <w:bookmarkEnd w:id="52"/>
      <w:r w:rsidRPr="00DE0B46">
        <w:rPr>
          <w:b w:val="0"/>
          <w:szCs w:val="24"/>
        </w:rPr>
        <w:t xml:space="preserve"> производят в</w:t>
      </w:r>
      <w:r w:rsidRPr="00E04AB0">
        <w:rPr>
          <w:b w:val="0"/>
        </w:rPr>
        <w:t xml:space="preserve"> смесителях принуд</w:t>
      </w:r>
      <w:r w:rsidRPr="00E04AB0">
        <w:rPr>
          <w:b w:val="0"/>
        </w:rPr>
        <w:t>и</w:t>
      </w:r>
      <w:r w:rsidRPr="00E04AB0">
        <w:rPr>
          <w:b w:val="0"/>
        </w:rPr>
        <w:t>тельного действия.</w:t>
      </w:r>
      <w:r w:rsidR="00DB2B5D">
        <w:rPr>
          <w:b w:val="0"/>
        </w:rPr>
        <w:t xml:space="preserve"> </w:t>
      </w:r>
    </w:p>
    <w:p w:rsidR="00211F5C" w:rsidRPr="00DE0B46" w:rsidRDefault="00211F5C" w:rsidP="00DE0B46">
      <w:pPr>
        <w:spacing w:line="276" w:lineRule="auto"/>
        <w:ind w:left="284" w:hanging="142"/>
        <w:rPr>
          <w:sz w:val="24"/>
        </w:rPr>
      </w:pPr>
      <w:r w:rsidRPr="00DE0B46">
        <w:rPr>
          <w:sz w:val="24"/>
        </w:rPr>
        <w:t>Бетонные смеси марок по удобоукладываемости Ж</w:t>
      </w:r>
      <w:r w:rsidR="000D555D" w:rsidRPr="00DE0B46">
        <w:rPr>
          <w:sz w:val="24"/>
        </w:rPr>
        <w:t>1</w:t>
      </w:r>
      <w:r w:rsidRPr="00DE0B46">
        <w:rPr>
          <w:sz w:val="24"/>
        </w:rPr>
        <w:t xml:space="preserve"> и П1 - П5 тяжелого и мелкозерн</w:t>
      </w:r>
      <w:r w:rsidRPr="00DE0B46">
        <w:rPr>
          <w:sz w:val="24"/>
        </w:rPr>
        <w:t>и</w:t>
      </w:r>
      <w:r w:rsidRPr="00DE0B46">
        <w:rPr>
          <w:sz w:val="24"/>
        </w:rPr>
        <w:t>стого бетона, а также  легкого бетона классов по прочности В12,5 и выше, средней плотн</w:t>
      </w:r>
      <w:r w:rsidRPr="00DE0B46">
        <w:rPr>
          <w:sz w:val="24"/>
        </w:rPr>
        <w:t>о</w:t>
      </w:r>
      <w:r w:rsidRPr="00DE0B46">
        <w:rPr>
          <w:sz w:val="24"/>
        </w:rPr>
        <w:t>стью D1600 и выше допускается производить в гравитационных смесит</w:t>
      </w:r>
      <w:r w:rsidRPr="00DE0B46">
        <w:rPr>
          <w:sz w:val="24"/>
        </w:rPr>
        <w:t>е</w:t>
      </w:r>
      <w:r w:rsidRPr="00DE0B46">
        <w:rPr>
          <w:sz w:val="24"/>
        </w:rPr>
        <w:t>лях.</w:t>
      </w:r>
      <w:r w:rsidR="00DB2B5D" w:rsidRPr="00DE0B46">
        <w:rPr>
          <w:sz w:val="24"/>
        </w:rPr>
        <w:t xml:space="preserve"> 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>5.3.5  Продолжительность перемешивания в стационарных циклических смесителях (время от момента окончания загрузки всех материалов в работающий смеситель до начала выгрузки готовой смеси) принимают по технологическому регламенту или устанавливают в соответствии с Приложен</w:t>
      </w:r>
      <w:r w:rsidRPr="00E04AB0">
        <w:rPr>
          <w:b w:val="0"/>
        </w:rPr>
        <w:t>и</w:t>
      </w:r>
      <w:r w:rsidRPr="00E04AB0">
        <w:rPr>
          <w:b w:val="0"/>
        </w:rPr>
        <w:t xml:space="preserve">ем А. </w:t>
      </w:r>
    </w:p>
    <w:p w:rsidR="00211F5C" w:rsidRPr="00E04AB0" w:rsidRDefault="00211F5C" w:rsidP="00DE0B46">
      <w:pPr>
        <w:pStyle w:val="3"/>
        <w:spacing w:line="276" w:lineRule="auto"/>
        <w:ind w:left="567" w:hanging="567"/>
        <w:jc w:val="left"/>
        <w:rPr>
          <w:b w:val="0"/>
        </w:rPr>
      </w:pPr>
      <w:r w:rsidRPr="00E04AB0">
        <w:rPr>
          <w:b w:val="0"/>
        </w:rPr>
        <w:t xml:space="preserve">5.3.6  Порядок загрузки в смеситель составляющих бетонной смеси и правила загрузки при использовании горячих составляющих (воды и цемента) должны быть указаны в Технологическом регламенте на производство бетонной смеси. </w:t>
      </w:r>
    </w:p>
    <w:p w:rsidR="00211F5C" w:rsidRPr="00F96E03" w:rsidRDefault="00211F5C" w:rsidP="00DE0B46">
      <w:pPr>
        <w:spacing w:line="276" w:lineRule="auto"/>
        <w:ind w:left="567" w:hanging="567"/>
        <w:rPr>
          <w:b/>
          <w:noProof/>
          <w:sz w:val="24"/>
          <w:szCs w:val="24"/>
        </w:rPr>
      </w:pPr>
      <w:r w:rsidRPr="00F96E03">
        <w:rPr>
          <w:b/>
          <w:noProof/>
          <w:sz w:val="24"/>
          <w:szCs w:val="24"/>
        </w:rPr>
        <w:br w:type="page"/>
      </w:r>
    </w:p>
    <w:p w:rsidR="00211F5C" w:rsidRPr="00F96E03" w:rsidRDefault="00211F5C" w:rsidP="00DE0B46">
      <w:pPr>
        <w:pStyle w:val="1"/>
        <w:spacing w:before="0" w:after="0" w:line="276" w:lineRule="auto"/>
        <w:ind w:firstLine="709"/>
        <w:rPr>
          <w:noProof/>
          <w:szCs w:val="24"/>
        </w:rPr>
      </w:pPr>
      <w:bookmarkStart w:id="53" w:name="_Toc427128660"/>
      <w:r w:rsidRPr="00F96E03">
        <w:rPr>
          <w:noProof/>
          <w:szCs w:val="24"/>
        </w:rPr>
        <w:t xml:space="preserve">6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Правила приемки</w:t>
      </w:r>
      <w:bookmarkEnd w:id="53"/>
      <w:r w:rsidRPr="00F96E03">
        <w:rPr>
          <w:noProof/>
          <w:szCs w:val="24"/>
        </w:rPr>
        <w:t xml:space="preserve"> </w:t>
      </w: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6.1</w:t>
      </w:r>
      <w:r w:rsidRPr="00A7272A">
        <w:rPr>
          <w:b w:val="0"/>
        </w:rPr>
        <w:t xml:space="preserve"> </w:t>
      </w:r>
      <w:r w:rsidR="00E04AB0">
        <w:rPr>
          <w:b w:val="0"/>
        </w:rPr>
        <w:t xml:space="preserve"> </w:t>
      </w:r>
      <w:r w:rsidRPr="00A7272A">
        <w:rPr>
          <w:b w:val="0"/>
        </w:rPr>
        <w:t>Бетонные смеси должны быть приняты по кач</w:t>
      </w:r>
      <w:r w:rsidRPr="00A7272A">
        <w:rPr>
          <w:b w:val="0"/>
        </w:rPr>
        <w:t>е</w:t>
      </w:r>
      <w:r w:rsidRPr="00A7272A">
        <w:rPr>
          <w:b w:val="0"/>
        </w:rPr>
        <w:t>ству и количеству</w:t>
      </w:r>
      <w:r w:rsidR="006A442C" w:rsidRPr="006A442C">
        <w:rPr>
          <w:b w:val="0"/>
        </w:rPr>
        <w:t xml:space="preserve"> </w:t>
      </w:r>
      <w:r w:rsidR="006A442C" w:rsidRPr="00A7272A">
        <w:rPr>
          <w:b w:val="0"/>
        </w:rPr>
        <w:t>техническим контролем производителя</w:t>
      </w:r>
      <w:r w:rsidRPr="00A7272A">
        <w:rPr>
          <w:b w:val="0"/>
        </w:rPr>
        <w:t xml:space="preserve">. </w:t>
      </w: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  <w:noProof/>
        </w:rPr>
      </w:pPr>
      <w:r w:rsidRPr="00A7272A">
        <w:rPr>
          <w:b w:val="0"/>
        </w:rPr>
        <w:t xml:space="preserve">6.2 </w:t>
      </w:r>
      <w:r w:rsidR="00E04AB0">
        <w:rPr>
          <w:b w:val="0"/>
        </w:rPr>
        <w:t xml:space="preserve"> </w:t>
      </w:r>
      <w:r w:rsidRPr="00A7272A">
        <w:rPr>
          <w:b w:val="0"/>
        </w:rPr>
        <w:t xml:space="preserve">Бетонные смеси принимают партиями. В состав партии включают бетонную смесь одного номинального состава, приготовленную </w:t>
      </w:r>
      <w:r w:rsidRPr="00A7272A">
        <w:rPr>
          <w:b w:val="0"/>
          <w:bCs/>
        </w:rPr>
        <w:t>из</w:t>
      </w:r>
      <w:r w:rsidRPr="00A7272A">
        <w:rPr>
          <w:b w:val="0"/>
        </w:rPr>
        <w:t xml:space="preserve"> одних и тех же материалов по единой технологии. Объем партии бетонной смеси устанавливаются по ГОСТ </w:t>
      </w:r>
      <w:r w:rsidRPr="00A7272A">
        <w:rPr>
          <w:b w:val="0"/>
          <w:noProof/>
        </w:rPr>
        <w:t xml:space="preserve">18105 или </w:t>
      </w:r>
      <w:r w:rsidRPr="00A7272A">
        <w:rPr>
          <w:b w:val="0"/>
        </w:rPr>
        <w:t>по значению, указанному в договоре на поставку бетонн</w:t>
      </w:r>
      <w:r w:rsidR="006A442C">
        <w:rPr>
          <w:b w:val="0"/>
        </w:rPr>
        <w:t>ой</w:t>
      </w:r>
      <w:r w:rsidRPr="00A7272A">
        <w:rPr>
          <w:b w:val="0"/>
        </w:rPr>
        <w:t xml:space="preserve"> см</w:t>
      </w:r>
      <w:r w:rsidRPr="00A7272A">
        <w:rPr>
          <w:b w:val="0"/>
        </w:rPr>
        <w:t>е</w:t>
      </w:r>
      <w:r w:rsidRPr="00A7272A">
        <w:rPr>
          <w:b w:val="0"/>
        </w:rPr>
        <w:t>с</w:t>
      </w:r>
      <w:r w:rsidR="006A442C">
        <w:rPr>
          <w:b w:val="0"/>
        </w:rPr>
        <w:t>и</w:t>
      </w:r>
      <w:r w:rsidRPr="00A7272A">
        <w:rPr>
          <w:b w:val="0"/>
        </w:rPr>
        <w:t>.</w:t>
      </w:r>
      <w:r w:rsidR="00DB2B5D">
        <w:rPr>
          <w:b w:val="0"/>
        </w:rPr>
        <w:t xml:space="preserve"> </w:t>
      </w: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</w:rPr>
        <w:t xml:space="preserve">6.3. </w:t>
      </w:r>
      <w:r w:rsidR="00E04AB0">
        <w:rPr>
          <w:b w:val="0"/>
        </w:rPr>
        <w:t xml:space="preserve"> </w:t>
      </w:r>
      <w:r w:rsidRPr="00A7272A">
        <w:rPr>
          <w:b w:val="0"/>
        </w:rPr>
        <w:t>Каждая партия бетонной смеси должна иметь документ о качестве. Документ о кач</w:t>
      </w:r>
      <w:r w:rsidRPr="00A7272A">
        <w:rPr>
          <w:b w:val="0"/>
        </w:rPr>
        <w:t>е</w:t>
      </w:r>
      <w:r w:rsidRPr="00A7272A">
        <w:rPr>
          <w:b w:val="0"/>
        </w:rPr>
        <w:t>стве, предоставляется на каждую загрузку бетонной смеси заданного качества (Приложение Б) и - бетонной смеси заданного состава (Прилож</w:t>
      </w:r>
      <w:r w:rsidRPr="00A7272A">
        <w:rPr>
          <w:b w:val="0"/>
        </w:rPr>
        <w:t>е</w:t>
      </w:r>
      <w:r w:rsidRPr="00A7272A">
        <w:rPr>
          <w:b w:val="0"/>
        </w:rPr>
        <w:t xml:space="preserve">ние В). </w:t>
      </w:r>
    </w:p>
    <w:p w:rsidR="00211F5C" w:rsidRPr="00A7272A" w:rsidRDefault="00211F5C" w:rsidP="00DE0B46">
      <w:pPr>
        <w:spacing w:line="276" w:lineRule="auto"/>
        <w:ind w:left="567" w:hanging="567"/>
        <w:rPr>
          <w:sz w:val="24"/>
          <w:szCs w:val="24"/>
        </w:rPr>
      </w:pPr>
      <w:r w:rsidRPr="00A7272A">
        <w:rPr>
          <w:sz w:val="24"/>
          <w:szCs w:val="24"/>
        </w:rPr>
        <w:t>Допускается при поставке бетонной смеси заданного качества документ о качестве предста</w:t>
      </w:r>
      <w:r w:rsidRPr="00A7272A">
        <w:rPr>
          <w:sz w:val="24"/>
          <w:szCs w:val="24"/>
        </w:rPr>
        <w:t>в</w:t>
      </w:r>
      <w:r w:rsidRPr="00A7272A">
        <w:rPr>
          <w:sz w:val="24"/>
          <w:szCs w:val="24"/>
        </w:rPr>
        <w:t>лять не на каждую загрузку, а на каждую партию бетонной смеси, если это предусмотр</w:t>
      </w:r>
      <w:r w:rsidRPr="00A7272A">
        <w:rPr>
          <w:sz w:val="24"/>
          <w:szCs w:val="24"/>
        </w:rPr>
        <w:t>е</w:t>
      </w:r>
      <w:r w:rsidRPr="00A7272A">
        <w:rPr>
          <w:sz w:val="24"/>
          <w:szCs w:val="24"/>
        </w:rPr>
        <w:t xml:space="preserve">но в договоре на поставку. </w:t>
      </w:r>
    </w:p>
    <w:p w:rsidR="00211F5C" w:rsidRDefault="00211F5C" w:rsidP="00DE0B46">
      <w:pPr>
        <w:pStyle w:val="2"/>
        <w:spacing w:line="276" w:lineRule="auto"/>
        <w:ind w:left="567" w:hanging="567"/>
        <w:jc w:val="left"/>
        <w:rPr>
          <w:b w:val="0"/>
          <w:noProof/>
        </w:rPr>
      </w:pPr>
      <w:r w:rsidRPr="00A7272A">
        <w:rPr>
          <w:b w:val="0"/>
          <w:noProof/>
        </w:rPr>
        <w:t xml:space="preserve">6.4 </w:t>
      </w:r>
      <w:r w:rsidR="00E04AB0">
        <w:rPr>
          <w:b w:val="0"/>
          <w:noProof/>
        </w:rPr>
        <w:t xml:space="preserve"> </w:t>
      </w:r>
      <w:r w:rsidRPr="00A7272A">
        <w:rPr>
          <w:b w:val="0"/>
          <w:noProof/>
        </w:rPr>
        <w:t xml:space="preserve">Периодичность контроля показателей качества бетонных смесей и бетонов для каждой партии бетонных смесей устанавливается согласно Приложения Г или </w:t>
      </w:r>
      <w:r w:rsidRPr="00A7272A">
        <w:rPr>
          <w:b w:val="0"/>
        </w:rPr>
        <w:t>должна соответствовать требованиям, указанным в договоре на поставку бетонной см</w:t>
      </w:r>
      <w:r w:rsidRPr="00A7272A">
        <w:rPr>
          <w:b w:val="0"/>
        </w:rPr>
        <w:t>е</w:t>
      </w:r>
      <w:r w:rsidRPr="00A7272A">
        <w:rPr>
          <w:b w:val="0"/>
        </w:rPr>
        <w:t>си.</w:t>
      </w:r>
      <w:r w:rsidRPr="00A7272A">
        <w:rPr>
          <w:b w:val="0"/>
          <w:noProof/>
        </w:rPr>
        <w:t xml:space="preserve"> </w:t>
      </w:r>
    </w:p>
    <w:p w:rsidR="00211F5C" w:rsidRPr="00A7272A" w:rsidRDefault="006A442C" w:rsidP="00DE0B46">
      <w:pPr>
        <w:spacing w:line="276" w:lineRule="auto"/>
        <w:ind w:left="567" w:hanging="567"/>
        <w:rPr>
          <w:sz w:val="24"/>
          <w:szCs w:val="24"/>
        </w:rPr>
      </w:pPr>
      <w:r>
        <w:rPr>
          <w:noProof/>
          <w:sz w:val="24"/>
          <w:szCs w:val="24"/>
        </w:rPr>
        <w:t>З</w:t>
      </w:r>
      <w:r w:rsidR="00211F5C" w:rsidRPr="00A7272A">
        <w:rPr>
          <w:noProof/>
          <w:sz w:val="24"/>
          <w:szCs w:val="24"/>
        </w:rPr>
        <w:t>аданны</w:t>
      </w:r>
      <w:r>
        <w:rPr>
          <w:noProof/>
          <w:sz w:val="24"/>
          <w:szCs w:val="24"/>
        </w:rPr>
        <w:t>е</w:t>
      </w:r>
      <w:r w:rsidR="00211F5C" w:rsidRPr="00A7272A">
        <w:rPr>
          <w:noProof/>
          <w:sz w:val="24"/>
          <w:szCs w:val="24"/>
        </w:rPr>
        <w:t xml:space="preserve"> технологически</w:t>
      </w:r>
      <w:r>
        <w:rPr>
          <w:noProof/>
          <w:sz w:val="24"/>
          <w:szCs w:val="24"/>
        </w:rPr>
        <w:t>е</w:t>
      </w:r>
      <w:r w:rsidR="00211F5C" w:rsidRPr="00A7272A">
        <w:rPr>
          <w:noProof/>
          <w:sz w:val="24"/>
          <w:szCs w:val="24"/>
        </w:rPr>
        <w:t xml:space="preserve"> показател</w:t>
      </w:r>
      <w:r>
        <w:rPr>
          <w:noProof/>
          <w:sz w:val="24"/>
          <w:szCs w:val="24"/>
        </w:rPr>
        <w:t>и</w:t>
      </w:r>
      <w:r w:rsidR="00211F5C" w:rsidRPr="00A7272A">
        <w:rPr>
          <w:noProof/>
          <w:sz w:val="24"/>
          <w:szCs w:val="24"/>
        </w:rPr>
        <w:t xml:space="preserve"> качества бетонной смеси производят у производителя </w:t>
      </w:r>
      <w:r w:rsidR="00211F5C" w:rsidRPr="00A7272A">
        <w:rPr>
          <w:sz w:val="24"/>
          <w:szCs w:val="24"/>
        </w:rPr>
        <w:t xml:space="preserve">через </w:t>
      </w:r>
      <w:r w:rsidR="00211F5C" w:rsidRPr="00A7272A">
        <w:rPr>
          <w:noProof/>
          <w:sz w:val="24"/>
          <w:szCs w:val="24"/>
        </w:rPr>
        <w:t>15</w:t>
      </w:r>
      <w:r w:rsidR="00211F5C" w:rsidRPr="00A7272A">
        <w:rPr>
          <w:sz w:val="24"/>
          <w:szCs w:val="24"/>
        </w:rPr>
        <w:t xml:space="preserve"> мин после выгрузки бетонной смеси из стационарного смесит</w:t>
      </w:r>
      <w:r w:rsidR="00211F5C" w:rsidRPr="00A7272A">
        <w:rPr>
          <w:sz w:val="24"/>
          <w:szCs w:val="24"/>
        </w:rPr>
        <w:t>е</w:t>
      </w:r>
      <w:r w:rsidR="00211F5C" w:rsidRPr="00A7272A">
        <w:rPr>
          <w:sz w:val="24"/>
          <w:szCs w:val="24"/>
        </w:rPr>
        <w:t>ля, у потребителя при входном контроле качества − не позже чем через</w:t>
      </w:r>
      <w:r w:rsidR="00211F5C" w:rsidRPr="00A7272A">
        <w:rPr>
          <w:noProof/>
          <w:sz w:val="24"/>
          <w:szCs w:val="24"/>
        </w:rPr>
        <w:t xml:space="preserve"> 20</w:t>
      </w:r>
      <w:r w:rsidR="00211F5C" w:rsidRPr="00A7272A">
        <w:rPr>
          <w:sz w:val="24"/>
          <w:szCs w:val="24"/>
        </w:rPr>
        <w:t xml:space="preserve"> мин после доставки бетонной смеси на строительную площа</w:t>
      </w:r>
      <w:r w:rsidR="00211F5C" w:rsidRPr="00A7272A">
        <w:rPr>
          <w:sz w:val="24"/>
          <w:szCs w:val="24"/>
        </w:rPr>
        <w:t>д</w:t>
      </w:r>
      <w:r w:rsidR="00211F5C" w:rsidRPr="00A7272A">
        <w:rPr>
          <w:sz w:val="24"/>
          <w:szCs w:val="24"/>
        </w:rPr>
        <w:t xml:space="preserve">ку. </w:t>
      </w: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 xml:space="preserve">6.5 </w:t>
      </w:r>
      <w:r w:rsidRPr="00A7272A">
        <w:rPr>
          <w:b w:val="0"/>
        </w:rPr>
        <w:t xml:space="preserve"> Бетонные смеси по количеству принимают по массе или по объему в соответствии с фактическим составом бетонной смеси и фактической средней плотностью бетонной см</w:t>
      </w:r>
      <w:r w:rsidRPr="00A7272A">
        <w:rPr>
          <w:b w:val="0"/>
        </w:rPr>
        <w:t>е</w:t>
      </w:r>
      <w:r w:rsidRPr="00A7272A">
        <w:rPr>
          <w:b w:val="0"/>
        </w:rPr>
        <w:t>си.</w:t>
      </w:r>
      <w:r w:rsidR="00DB2B5D">
        <w:rPr>
          <w:b w:val="0"/>
        </w:rPr>
        <w:t xml:space="preserve"> </w:t>
      </w: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 xml:space="preserve">6.6 </w:t>
      </w:r>
      <w:r w:rsidR="00E04AB0">
        <w:rPr>
          <w:b w:val="0"/>
          <w:noProof/>
        </w:rPr>
        <w:t xml:space="preserve"> </w:t>
      </w:r>
      <w:r w:rsidRPr="00A7272A">
        <w:rPr>
          <w:b w:val="0"/>
        </w:rPr>
        <w:t xml:space="preserve">Результаты приемо-сдаточных и периодических испытаний </w:t>
      </w:r>
      <w:r w:rsidRPr="00A7272A">
        <w:rPr>
          <w:b w:val="0"/>
          <w:bCs/>
        </w:rPr>
        <w:t>всех нормируемых показателей качества должны сообщаться потребителю в документе о качестве, а результаты</w:t>
      </w:r>
      <w:r w:rsidRPr="00A7272A">
        <w:rPr>
          <w:b w:val="0"/>
        </w:rPr>
        <w:t xml:space="preserve"> определения прочности бетона в проектном и другом нормируемом во</w:t>
      </w:r>
      <w:r w:rsidRPr="00A7272A">
        <w:rPr>
          <w:b w:val="0"/>
        </w:rPr>
        <w:t>з</w:t>
      </w:r>
      <w:r w:rsidRPr="00A7272A">
        <w:rPr>
          <w:b w:val="0"/>
        </w:rPr>
        <w:t>расте, указанном в договоре на поставку бетонной смеси, производитель обязан сообщить потребителю по его требованию не позднее чем через</w:t>
      </w:r>
      <w:r w:rsidRPr="00A7272A">
        <w:rPr>
          <w:b w:val="0"/>
          <w:noProof/>
        </w:rPr>
        <w:t xml:space="preserve"> 3</w:t>
      </w:r>
      <w:r w:rsidRPr="00A7272A">
        <w:rPr>
          <w:b w:val="0"/>
        </w:rPr>
        <w:t xml:space="preserve"> </w:t>
      </w:r>
      <w:bookmarkStart w:id="54" w:name="OCRUncertain195"/>
      <w:r w:rsidRPr="00A7272A">
        <w:rPr>
          <w:b w:val="0"/>
        </w:rPr>
        <w:t>сут</w:t>
      </w:r>
      <w:bookmarkEnd w:id="54"/>
      <w:r w:rsidRPr="00A7272A">
        <w:rPr>
          <w:b w:val="0"/>
        </w:rPr>
        <w:t xml:space="preserve"> после провед</w:t>
      </w:r>
      <w:r w:rsidRPr="00A7272A">
        <w:rPr>
          <w:b w:val="0"/>
        </w:rPr>
        <w:t>е</w:t>
      </w:r>
      <w:r w:rsidRPr="00A7272A">
        <w:rPr>
          <w:b w:val="0"/>
        </w:rPr>
        <w:t>ния испытаний.</w:t>
      </w:r>
      <w:r w:rsidR="00DB2B5D">
        <w:rPr>
          <w:b w:val="0"/>
        </w:rPr>
        <w:t xml:space="preserve"> </w:t>
      </w:r>
    </w:p>
    <w:p w:rsidR="00211F5C" w:rsidRPr="00A7272A" w:rsidRDefault="00211F5C" w:rsidP="00DE0B46">
      <w:pPr>
        <w:spacing w:line="276" w:lineRule="auto"/>
        <w:ind w:left="567" w:hanging="567"/>
        <w:rPr>
          <w:sz w:val="24"/>
          <w:szCs w:val="24"/>
        </w:rPr>
      </w:pPr>
      <w:r w:rsidRPr="00A7272A">
        <w:rPr>
          <w:sz w:val="24"/>
          <w:szCs w:val="24"/>
        </w:rPr>
        <w:t>Результаты определения прочности бетона в проектном возрасте допускается сообщать потр</w:t>
      </w:r>
      <w:r w:rsidRPr="00A7272A">
        <w:rPr>
          <w:sz w:val="24"/>
          <w:szCs w:val="24"/>
        </w:rPr>
        <w:t>е</w:t>
      </w:r>
      <w:r w:rsidRPr="00A7272A">
        <w:rPr>
          <w:sz w:val="24"/>
          <w:szCs w:val="24"/>
        </w:rPr>
        <w:t xml:space="preserve">бителю не по каждой партии бетонной смеси, а по нескольким партиям, выпущенным последовательно за определенный период времени, не превышающий двух недель. </w:t>
      </w:r>
    </w:p>
    <w:p w:rsidR="00211F5C" w:rsidRPr="00A7272A" w:rsidRDefault="00211F5C" w:rsidP="00DE0B46">
      <w:pPr>
        <w:spacing w:line="276" w:lineRule="auto"/>
        <w:ind w:left="567" w:hanging="567"/>
        <w:rPr>
          <w:sz w:val="24"/>
          <w:szCs w:val="24"/>
        </w:rPr>
      </w:pPr>
      <w:r w:rsidRPr="00A7272A">
        <w:rPr>
          <w:sz w:val="24"/>
          <w:szCs w:val="24"/>
        </w:rPr>
        <w:t>При неподтверждении нормируемого показателя качества бетона производитель обязан в день получения результатов испытаний сооб</w:t>
      </w:r>
      <w:r w:rsidRPr="00A7272A">
        <w:rPr>
          <w:sz w:val="24"/>
          <w:szCs w:val="24"/>
        </w:rPr>
        <w:softHyphen/>
        <w:t>щить об этом потребителю.</w:t>
      </w:r>
      <w:r w:rsidR="00DB2B5D">
        <w:rPr>
          <w:sz w:val="24"/>
          <w:szCs w:val="24"/>
        </w:rPr>
        <w:t xml:space="preserve"> </w:t>
      </w:r>
    </w:p>
    <w:p w:rsidR="00211F5C" w:rsidRPr="00A7272A" w:rsidRDefault="00211F5C" w:rsidP="00DE0B46">
      <w:pPr>
        <w:spacing w:line="276" w:lineRule="auto"/>
        <w:ind w:left="567" w:hanging="567"/>
        <w:rPr>
          <w:sz w:val="24"/>
          <w:szCs w:val="24"/>
        </w:rPr>
      </w:pPr>
    </w:p>
    <w:p w:rsidR="00211F5C" w:rsidRPr="00A7272A" w:rsidRDefault="00211F5C" w:rsidP="00DE0B46">
      <w:pPr>
        <w:pStyle w:val="2"/>
        <w:spacing w:line="276" w:lineRule="auto"/>
        <w:ind w:left="567" w:hanging="567"/>
        <w:jc w:val="left"/>
        <w:rPr>
          <w:b w:val="0"/>
        </w:rPr>
      </w:pPr>
      <w:r w:rsidRPr="00A7272A">
        <w:rPr>
          <w:b w:val="0"/>
          <w:noProof/>
        </w:rPr>
        <w:t>6.7</w:t>
      </w:r>
      <w:r w:rsidRPr="00A7272A">
        <w:rPr>
          <w:b w:val="0"/>
        </w:rPr>
        <w:t xml:space="preserve"> </w:t>
      </w:r>
      <w:r w:rsidR="00E04AB0">
        <w:rPr>
          <w:b w:val="0"/>
        </w:rPr>
        <w:t xml:space="preserve"> </w:t>
      </w:r>
      <w:r w:rsidRPr="00A7272A">
        <w:rPr>
          <w:b w:val="0"/>
        </w:rPr>
        <w:t>Потребитель имеет право проводить контрольную проверку количества и качества поставленной бетонной смеси и нормируемых показателей качества бетона, используя мет</w:t>
      </w:r>
      <w:r w:rsidRPr="00A7272A">
        <w:rPr>
          <w:b w:val="0"/>
        </w:rPr>
        <w:t>о</w:t>
      </w:r>
      <w:r w:rsidRPr="00A7272A">
        <w:rPr>
          <w:b w:val="0"/>
        </w:rPr>
        <w:t xml:space="preserve">ды и правила контроля предусмотренные настоящим стандартом. </w:t>
      </w:r>
    </w:p>
    <w:p w:rsidR="00211F5C" w:rsidRPr="00F96E03" w:rsidRDefault="00211F5C" w:rsidP="0035036B">
      <w:pPr>
        <w:spacing w:line="276" w:lineRule="auto"/>
        <w:ind w:left="567" w:hanging="567"/>
        <w:rPr>
          <w:noProof/>
          <w:sz w:val="24"/>
          <w:szCs w:val="24"/>
        </w:rPr>
      </w:pPr>
      <w:bookmarkStart w:id="55" w:name="_Toc427128661"/>
      <w:r w:rsidRPr="00A7272A">
        <w:rPr>
          <w:noProof/>
          <w:sz w:val="24"/>
          <w:szCs w:val="24"/>
        </w:rPr>
        <w:br w:type="page"/>
      </w:r>
    </w:p>
    <w:p w:rsidR="00211F5C" w:rsidRPr="00F96E03" w:rsidRDefault="00211F5C" w:rsidP="0035036B">
      <w:pPr>
        <w:pStyle w:val="1"/>
        <w:spacing w:before="0" w:after="0" w:line="276" w:lineRule="auto"/>
        <w:ind w:firstLine="709"/>
        <w:rPr>
          <w:noProof/>
          <w:szCs w:val="24"/>
        </w:rPr>
      </w:pPr>
      <w:r w:rsidRPr="00F96E03">
        <w:rPr>
          <w:noProof/>
          <w:szCs w:val="24"/>
        </w:rPr>
        <w:t xml:space="preserve">7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Методы контроля</w:t>
      </w:r>
      <w:bookmarkEnd w:id="55"/>
      <w:r w:rsidRPr="00F96E03">
        <w:rPr>
          <w:noProof/>
          <w:szCs w:val="24"/>
        </w:rPr>
        <w:t xml:space="preserve">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  <w:noProof/>
        </w:rPr>
      </w:pPr>
      <w:r w:rsidRPr="00A7272A">
        <w:rPr>
          <w:b w:val="0"/>
          <w:noProof/>
        </w:rPr>
        <w:t>7.1</w:t>
      </w:r>
      <w:r w:rsidRPr="00A7272A">
        <w:rPr>
          <w:b w:val="0"/>
        </w:rPr>
        <w:t xml:space="preserve"> </w:t>
      </w:r>
      <w:r w:rsidR="00E04AB0">
        <w:rPr>
          <w:b w:val="0"/>
        </w:rPr>
        <w:t xml:space="preserve"> </w:t>
      </w:r>
      <w:r w:rsidRPr="00A7272A">
        <w:rPr>
          <w:b w:val="0"/>
        </w:rPr>
        <w:t>Пробы бетонной смеси отбирают в соответствии с требованиями ГОСТ</w:t>
      </w:r>
      <w:r w:rsidR="00A7272A">
        <w:rPr>
          <w:b w:val="0"/>
          <w:noProof/>
        </w:rPr>
        <w:t> </w:t>
      </w:r>
      <w:r w:rsidRPr="00A7272A">
        <w:rPr>
          <w:b w:val="0"/>
          <w:noProof/>
        </w:rPr>
        <w:t>10180</w:t>
      </w:r>
      <w:r w:rsidRPr="00A7272A">
        <w:rPr>
          <w:b w:val="0"/>
        </w:rPr>
        <w:t xml:space="preserve"> и ГОСТ</w:t>
      </w:r>
      <w:r w:rsidR="00EA757B">
        <w:rPr>
          <w:b w:val="0"/>
        </w:rPr>
        <w:t> </w:t>
      </w:r>
      <w:r w:rsidRPr="00A7272A">
        <w:rPr>
          <w:b w:val="0"/>
          <w:noProof/>
        </w:rPr>
        <w:t>10181.</w:t>
      </w:r>
      <w:r w:rsidR="00DB2B5D">
        <w:rPr>
          <w:b w:val="0"/>
          <w:noProof/>
        </w:rPr>
        <w:t xml:space="preserve"> </w:t>
      </w:r>
    </w:p>
    <w:p w:rsidR="006A442C" w:rsidRPr="00EA757B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7.2 </w:t>
      </w:r>
      <w:r w:rsidR="00E04AB0">
        <w:rPr>
          <w:b w:val="0"/>
        </w:rPr>
        <w:t xml:space="preserve"> </w:t>
      </w:r>
      <w:r w:rsidR="006A442C" w:rsidRPr="00EA757B">
        <w:rPr>
          <w:b w:val="0"/>
        </w:rPr>
        <w:t>Показатели качества бетонной смеси определяют:</w:t>
      </w:r>
    </w:p>
    <w:p w:rsidR="006A442C" w:rsidRPr="00EA757B" w:rsidRDefault="006A442C" w:rsidP="0035036B">
      <w:pPr>
        <w:spacing w:line="276" w:lineRule="auto"/>
        <w:ind w:left="426" w:hanging="284"/>
        <w:rPr>
          <w:noProof/>
          <w:sz w:val="24"/>
          <w:szCs w:val="24"/>
        </w:rPr>
      </w:pPr>
      <w:r w:rsidRPr="00EA757B">
        <w:rPr>
          <w:noProof/>
          <w:sz w:val="24"/>
          <w:szCs w:val="24"/>
        </w:rPr>
        <w:t>- по ГОСТ 10181− удобоукладываемость,  расслаиваемость,  среднюю плот-ность и пори</w:t>
      </w:r>
      <w:r w:rsidRPr="00EA757B">
        <w:rPr>
          <w:noProof/>
          <w:sz w:val="24"/>
          <w:szCs w:val="24"/>
        </w:rPr>
        <w:t>с</w:t>
      </w:r>
      <w:r w:rsidRPr="00EA757B">
        <w:rPr>
          <w:noProof/>
          <w:sz w:val="24"/>
          <w:szCs w:val="24"/>
        </w:rPr>
        <w:t>тость, объем вовлеченного воздуха;</w:t>
      </w:r>
    </w:p>
    <w:p w:rsidR="006A442C" w:rsidRPr="00EA757B" w:rsidRDefault="006A442C" w:rsidP="0035036B">
      <w:pPr>
        <w:spacing w:line="276" w:lineRule="auto"/>
        <w:ind w:left="426" w:hanging="284"/>
        <w:rPr>
          <w:noProof/>
          <w:sz w:val="24"/>
          <w:szCs w:val="24"/>
        </w:rPr>
      </w:pPr>
      <w:r w:rsidRPr="00EA757B">
        <w:rPr>
          <w:noProof/>
          <w:sz w:val="24"/>
          <w:szCs w:val="24"/>
        </w:rPr>
        <w:t>- по ГОСТ 30459 − сохраняемость требуемых технологических свойств.</w:t>
      </w:r>
    </w:p>
    <w:p w:rsidR="006A442C" w:rsidRPr="00EA757B" w:rsidRDefault="006A442C" w:rsidP="0035036B">
      <w:pPr>
        <w:spacing w:line="276" w:lineRule="auto"/>
        <w:ind w:left="426" w:hanging="284"/>
        <w:rPr>
          <w:noProof/>
          <w:sz w:val="24"/>
          <w:szCs w:val="24"/>
        </w:rPr>
      </w:pPr>
      <w:r w:rsidRPr="00EA757B">
        <w:rPr>
          <w:noProof/>
          <w:sz w:val="24"/>
          <w:szCs w:val="24"/>
        </w:rPr>
        <w:t xml:space="preserve">Температуру бетонной смеси измеряют термометром, погружая его в смесь на глубину не менее 5 см. </w:t>
      </w:r>
    </w:p>
    <w:p w:rsidR="006A442C" w:rsidRPr="00EA757B" w:rsidRDefault="006A442C" w:rsidP="0035036B">
      <w:pPr>
        <w:spacing w:line="276" w:lineRule="auto"/>
        <w:ind w:left="426" w:hanging="284"/>
        <w:rPr>
          <w:noProof/>
          <w:sz w:val="24"/>
          <w:szCs w:val="24"/>
        </w:rPr>
      </w:pPr>
      <w:r w:rsidRPr="00EA757B">
        <w:rPr>
          <w:noProof/>
          <w:sz w:val="24"/>
          <w:szCs w:val="24"/>
        </w:rPr>
        <w:t xml:space="preserve">Другие нормируемые показатели качества бетонных смесей, указанные в договоре на поставку, контролируют по соответствующим документам на испытания данных видов. </w:t>
      </w:r>
    </w:p>
    <w:p w:rsidR="00EA757B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  <w:noProof/>
        </w:rPr>
        <w:t>7.3</w:t>
      </w:r>
      <w:r w:rsidRPr="00A7272A">
        <w:rPr>
          <w:b w:val="0"/>
        </w:rPr>
        <w:t xml:space="preserve"> </w:t>
      </w:r>
      <w:bookmarkStart w:id="56" w:name="OCRUncertain197"/>
      <w:r w:rsidR="00E04AB0">
        <w:rPr>
          <w:b w:val="0"/>
        </w:rPr>
        <w:t xml:space="preserve"> </w:t>
      </w:r>
      <w:r w:rsidR="00EA757B" w:rsidRPr="00A7272A">
        <w:rPr>
          <w:b w:val="0"/>
        </w:rPr>
        <w:t>Показатели качества бетона определяют:</w:t>
      </w:r>
    </w:p>
    <w:p w:rsidR="00EA757B" w:rsidRPr="00A7272A" w:rsidRDefault="00EA757B" w:rsidP="0035036B">
      <w:pPr>
        <w:spacing w:line="276" w:lineRule="auto"/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прочность - по ГОСТ 10180;</w:t>
      </w:r>
    </w:p>
    <w:p w:rsidR="00EA757B" w:rsidRPr="00A7272A" w:rsidRDefault="00EA757B" w:rsidP="0035036B">
      <w:pPr>
        <w:spacing w:line="276" w:lineRule="auto"/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 xml:space="preserve">- среднюю плотность - по ГОСТ 12730.1; </w:t>
      </w:r>
    </w:p>
    <w:p w:rsidR="00EA757B" w:rsidRPr="00A7272A" w:rsidRDefault="00EA757B" w:rsidP="0035036B">
      <w:pPr>
        <w:spacing w:line="276" w:lineRule="auto"/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морозостойкость - по ГОСТ 10060.0-ГОСТ  10060.2;</w:t>
      </w:r>
      <w:r>
        <w:rPr>
          <w:sz w:val="24"/>
          <w:szCs w:val="24"/>
        </w:rPr>
        <w:t xml:space="preserve"> </w:t>
      </w:r>
    </w:p>
    <w:p w:rsidR="00EA757B" w:rsidRPr="00A7272A" w:rsidRDefault="00EA757B" w:rsidP="0035036B">
      <w:pPr>
        <w:spacing w:line="276" w:lineRule="auto"/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водонепроницаемость - по ГОСТ 12730.5.</w:t>
      </w:r>
      <w:r>
        <w:rPr>
          <w:sz w:val="24"/>
          <w:szCs w:val="24"/>
        </w:rPr>
        <w:t xml:space="preserve"> </w:t>
      </w:r>
    </w:p>
    <w:p w:rsidR="00EA757B" w:rsidRPr="00A7272A" w:rsidRDefault="00EA757B" w:rsidP="0035036B">
      <w:pPr>
        <w:spacing w:line="276" w:lineRule="auto"/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 xml:space="preserve">- истираемость – по ГОСТ 13087 </w:t>
      </w:r>
    </w:p>
    <w:p w:rsidR="00EA757B" w:rsidRPr="00EA757B" w:rsidRDefault="00EA757B" w:rsidP="0035036B">
      <w:pPr>
        <w:spacing w:line="276" w:lineRule="auto"/>
        <w:ind w:left="426" w:hanging="284"/>
        <w:rPr>
          <w:noProof/>
          <w:sz w:val="24"/>
          <w:szCs w:val="24"/>
        </w:rPr>
      </w:pPr>
      <w:r w:rsidRPr="00EA757B">
        <w:rPr>
          <w:noProof/>
          <w:sz w:val="24"/>
          <w:szCs w:val="24"/>
        </w:rPr>
        <w:t xml:space="preserve">Другие нормируемые показатели качества бетонов, указанные в договоре на поставку,  контролируют по соответсвующим документам на испытания данных  видов. </w:t>
      </w:r>
    </w:p>
    <w:bookmarkEnd w:id="56"/>
    <w:p w:rsidR="00211F5C" w:rsidRDefault="00211F5C" w:rsidP="0035036B">
      <w:pPr>
        <w:pStyle w:val="2"/>
        <w:spacing w:line="276" w:lineRule="auto"/>
        <w:ind w:left="426" w:hanging="426"/>
        <w:jc w:val="left"/>
        <w:rPr>
          <w:b w:val="0"/>
          <w:noProof/>
        </w:rPr>
      </w:pPr>
      <w:r w:rsidRPr="00A7272A">
        <w:rPr>
          <w:b w:val="0"/>
          <w:noProof/>
        </w:rPr>
        <w:t xml:space="preserve">7.4  </w:t>
      </w:r>
      <w:bookmarkStart w:id="57" w:name="_Toc427128662"/>
      <w:r w:rsidR="0035036B" w:rsidRPr="0035036B">
        <w:rPr>
          <w:b w:val="0"/>
          <w:noProof/>
        </w:rPr>
        <w:t>Материалы для приготовления бетонной смеси испытывают в соответствии с требов</w:t>
      </w:r>
      <w:r w:rsidR="0035036B" w:rsidRPr="0035036B">
        <w:rPr>
          <w:b w:val="0"/>
          <w:noProof/>
        </w:rPr>
        <w:t>а</w:t>
      </w:r>
      <w:r w:rsidR="0035036B" w:rsidRPr="0035036B">
        <w:rPr>
          <w:b w:val="0"/>
          <w:noProof/>
        </w:rPr>
        <w:t>ниями стандартов и ТУ на эти материалы.</w:t>
      </w:r>
      <w:r w:rsidR="0035036B">
        <w:rPr>
          <w:b w:val="0"/>
          <w:noProof/>
        </w:rPr>
        <w:t xml:space="preserve"> </w:t>
      </w:r>
    </w:p>
    <w:p w:rsidR="0035036B" w:rsidRPr="0035036B" w:rsidRDefault="0035036B" w:rsidP="0035036B">
      <w:pPr>
        <w:spacing w:line="276" w:lineRule="auto"/>
        <w:ind w:left="426" w:hanging="284"/>
        <w:rPr>
          <w:sz w:val="24"/>
          <w:szCs w:val="24"/>
        </w:rPr>
      </w:pPr>
      <w:r w:rsidRPr="0035036B">
        <w:rPr>
          <w:sz w:val="24"/>
          <w:szCs w:val="24"/>
        </w:rPr>
        <w:t>Удельную эффективную активность естественных радионуклидов Аэфф в материалах для приготовления бетонных смесей определяют по ГОСТ 30108.</w:t>
      </w:r>
    </w:p>
    <w:p w:rsidR="00211F5C" w:rsidRPr="00F96E03" w:rsidRDefault="00211F5C" w:rsidP="0035036B">
      <w:pPr>
        <w:shd w:val="clear" w:color="auto" w:fill="FFFFFF"/>
        <w:spacing w:line="276" w:lineRule="auto"/>
        <w:ind w:left="6" w:firstLine="709"/>
        <w:rPr>
          <w:b/>
          <w:caps/>
          <w:noProof/>
          <w:sz w:val="24"/>
          <w:szCs w:val="24"/>
        </w:rPr>
      </w:pPr>
      <w:r w:rsidRPr="00F96E03">
        <w:rPr>
          <w:b/>
          <w:caps/>
          <w:noProof/>
          <w:sz w:val="24"/>
          <w:szCs w:val="24"/>
        </w:rPr>
        <w:br w:type="page"/>
      </w:r>
    </w:p>
    <w:p w:rsidR="00211F5C" w:rsidRPr="00F96E03" w:rsidRDefault="00211F5C" w:rsidP="0035036B">
      <w:pPr>
        <w:pStyle w:val="1"/>
        <w:spacing w:before="0" w:after="0" w:line="276" w:lineRule="auto"/>
        <w:ind w:firstLine="709"/>
        <w:rPr>
          <w:noProof/>
          <w:szCs w:val="24"/>
        </w:rPr>
      </w:pPr>
      <w:r w:rsidRPr="00F96E03">
        <w:rPr>
          <w:noProof/>
          <w:szCs w:val="24"/>
        </w:rPr>
        <w:t xml:space="preserve">8  Поставка бетонной смеси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  <w:spacing w:val="3"/>
        </w:rPr>
      </w:pPr>
      <w:r w:rsidRPr="00A7272A">
        <w:rPr>
          <w:b w:val="0"/>
          <w:spacing w:val="3"/>
        </w:rPr>
        <w:t xml:space="preserve">8.1 </w:t>
      </w:r>
      <w:r w:rsidR="00E04AB0">
        <w:rPr>
          <w:b w:val="0"/>
          <w:spacing w:val="3"/>
        </w:rPr>
        <w:t xml:space="preserve"> </w:t>
      </w:r>
      <w:r w:rsidRPr="00A7272A">
        <w:rPr>
          <w:b w:val="0"/>
          <w:spacing w:val="3"/>
        </w:rPr>
        <w:t>Производитель (поставщик) осуществляет поставку товарной бетонной смеси п</w:t>
      </w:r>
      <w:r w:rsidRPr="00A7272A">
        <w:rPr>
          <w:b w:val="0"/>
          <w:spacing w:val="3"/>
        </w:rPr>
        <w:t>о</w:t>
      </w:r>
      <w:r w:rsidRPr="00A7272A">
        <w:rPr>
          <w:b w:val="0"/>
          <w:spacing w:val="3"/>
        </w:rPr>
        <w:t>требителю на основании и в соответствии с договором поставки, в котором должны быть указаны все необходимые параметры по количеству и качеству бетонной смеси и бетона, а также ср</w:t>
      </w:r>
      <w:r w:rsidRPr="00A7272A">
        <w:rPr>
          <w:b w:val="0"/>
          <w:spacing w:val="3"/>
        </w:rPr>
        <w:t>о</w:t>
      </w:r>
      <w:r w:rsidRPr="00A7272A">
        <w:rPr>
          <w:b w:val="0"/>
          <w:spacing w:val="3"/>
        </w:rPr>
        <w:t>кам и средствам доставки.</w:t>
      </w:r>
      <w:r w:rsidR="00924114">
        <w:rPr>
          <w:b w:val="0"/>
          <w:spacing w:val="3"/>
        </w:rPr>
        <w:t xml:space="preserve"> </w:t>
      </w:r>
    </w:p>
    <w:p w:rsidR="00211F5C" w:rsidRPr="00A7272A" w:rsidRDefault="00211F5C" w:rsidP="0035036B">
      <w:pPr>
        <w:pStyle w:val="31"/>
        <w:spacing w:after="0" w:line="276" w:lineRule="auto"/>
        <w:ind w:left="426" w:hanging="426"/>
        <w:outlineLvl w:val="1"/>
        <w:rPr>
          <w:sz w:val="24"/>
          <w:szCs w:val="24"/>
        </w:rPr>
      </w:pPr>
      <w:r w:rsidRPr="00A7272A">
        <w:rPr>
          <w:sz w:val="24"/>
          <w:szCs w:val="24"/>
        </w:rPr>
        <w:t xml:space="preserve">8.2. </w:t>
      </w:r>
      <w:r w:rsidR="00E04AB0">
        <w:rPr>
          <w:sz w:val="24"/>
          <w:szCs w:val="24"/>
        </w:rPr>
        <w:t xml:space="preserve"> </w:t>
      </w:r>
      <w:r w:rsidRPr="00A7272A">
        <w:rPr>
          <w:sz w:val="24"/>
          <w:szCs w:val="24"/>
        </w:rPr>
        <w:t>До начала поставки бетонной смеси заданного качества потребитель вправе треб</w:t>
      </w:r>
      <w:r w:rsidRPr="00A7272A">
        <w:rPr>
          <w:sz w:val="24"/>
          <w:szCs w:val="24"/>
        </w:rPr>
        <w:t>о</w:t>
      </w:r>
      <w:r w:rsidRPr="00A7272A">
        <w:rPr>
          <w:sz w:val="24"/>
          <w:szCs w:val="24"/>
        </w:rPr>
        <w:t xml:space="preserve">вать от производителя </w:t>
      </w:r>
      <w:r w:rsidRPr="00A7272A">
        <w:rPr>
          <w:spacing w:val="3"/>
          <w:sz w:val="24"/>
          <w:szCs w:val="24"/>
        </w:rPr>
        <w:t xml:space="preserve">(поставщика) </w:t>
      </w:r>
      <w:r w:rsidRPr="00A7272A">
        <w:rPr>
          <w:sz w:val="24"/>
          <w:szCs w:val="24"/>
        </w:rPr>
        <w:t xml:space="preserve">информацию о качестве используемых материалов и номинальному составу бетонной смеси, а также </w:t>
      </w:r>
      <w:r w:rsidRPr="00A7272A">
        <w:rPr>
          <w:spacing w:val="5"/>
          <w:sz w:val="24"/>
          <w:szCs w:val="24"/>
        </w:rPr>
        <w:t>результаты предварительных испытаний бетонных смесей и бетонов данного номинального состава по всем, указанным в догов</w:t>
      </w:r>
      <w:r w:rsidRPr="00A7272A">
        <w:rPr>
          <w:spacing w:val="5"/>
          <w:sz w:val="24"/>
          <w:szCs w:val="24"/>
        </w:rPr>
        <w:t>о</w:t>
      </w:r>
      <w:r w:rsidRPr="00A7272A">
        <w:rPr>
          <w:spacing w:val="5"/>
          <w:sz w:val="24"/>
          <w:szCs w:val="24"/>
        </w:rPr>
        <w:t>ре поставки, показателям. Данная информация представляется в картах подбора состава б</w:t>
      </w:r>
      <w:r w:rsidRPr="00A7272A">
        <w:rPr>
          <w:spacing w:val="5"/>
          <w:sz w:val="24"/>
          <w:szCs w:val="24"/>
        </w:rPr>
        <w:t>е</w:t>
      </w:r>
      <w:r w:rsidRPr="00A7272A">
        <w:rPr>
          <w:spacing w:val="5"/>
          <w:sz w:val="24"/>
          <w:szCs w:val="24"/>
        </w:rPr>
        <w:t xml:space="preserve">тона.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  <w:iCs/>
        </w:rPr>
      </w:pPr>
      <w:r w:rsidRPr="00A7272A">
        <w:rPr>
          <w:b w:val="0"/>
        </w:rPr>
        <w:t xml:space="preserve">8.3. </w:t>
      </w:r>
      <w:r w:rsidR="00E04AB0">
        <w:rPr>
          <w:b w:val="0"/>
        </w:rPr>
        <w:t xml:space="preserve"> </w:t>
      </w:r>
      <w:r w:rsidRPr="00A7272A">
        <w:rPr>
          <w:b w:val="0"/>
        </w:rPr>
        <w:t>Для определения режимов твердения уложенного бетона информация о темпе н</w:t>
      </w:r>
      <w:r w:rsidRPr="00A7272A">
        <w:rPr>
          <w:b w:val="0"/>
        </w:rPr>
        <w:t>а</w:t>
      </w:r>
      <w:r w:rsidRPr="00A7272A">
        <w:rPr>
          <w:b w:val="0"/>
        </w:rPr>
        <w:t>бора его прочности может быть представлена по экспериментальной кривой набора прочн</w:t>
      </w:r>
      <w:r w:rsidRPr="00A7272A">
        <w:rPr>
          <w:b w:val="0"/>
        </w:rPr>
        <w:t>о</w:t>
      </w:r>
      <w:r w:rsidRPr="00A7272A">
        <w:rPr>
          <w:b w:val="0"/>
        </w:rPr>
        <w:t>сти при 20°С  в интер</w:t>
      </w:r>
      <w:r w:rsidRPr="00A7272A">
        <w:rPr>
          <w:b w:val="0"/>
        </w:rPr>
        <w:softHyphen/>
      </w:r>
      <w:r w:rsidRPr="00A7272A">
        <w:rPr>
          <w:b w:val="0"/>
          <w:spacing w:val="-1"/>
        </w:rPr>
        <w:t>вале 1... 28 дней.</w:t>
      </w:r>
      <w:r w:rsidRPr="00A7272A">
        <w:rPr>
          <w:b w:val="0"/>
          <w:spacing w:val="-3"/>
        </w:rPr>
        <w:t xml:space="preserve">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  <w:iCs/>
        </w:rPr>
        <w:t xml:space="preserve">8.4. </w:t>
      </w:r>
      <w:r w:rsidR="00E04AB0">
        <w:rPr>
          <w:b w:val="0"/>
          <w:iCs/>
        </w:rPr>
        <w:t xml:space="preserve"> </w:t>
      </w:r>
      <w:r w:rsidRPr="00A7272A">
        <w:rPr>
          <w:b w:val="0"/>
          <w:spacing w:val="2"/>
        </w:rPr>
        <w:t xml:space="preserve">При поставке товарной бетонной смеси заданного качества производитель </w:t>
      </w:r>
      <w:r w:rsidRPr="00A7272A">
        <w:rPr>
          <w:b w:val="0"/>
          <w:spacing w:val="3"/>
        </w:rPr>
        <w:t xml:space="preserve">(поставщик) </w:t>
      </w:r>
      <w:r w:rsidRPr="00A7272A">
        <w:rPr>
          <w:b w:val="0"/>
          <w:spacing w:val="2"/>
        </w:rPr>
        <w:t xml:space="preserve">должен предоставить потребителю </w:t>
      </w:r>
      <w:r w:rsidRPr="00A7272A">
        <w:rPr>
          <w:b w:val="0"/>
        </w:rPr>
        <w:t>в напечатанном и заверенном виде следующую сопров</w:t>
      </w:r>
      <w:r w:rsidRPr="00A7272A">
        <w:rPr>
          <w:b w:val="0"/>
        </w:rPr>
        <w:t>о</w:t>
      </w:r>
      <w:r w:rsidRPr="00A7272A">
        <w:rPr>
          <w:b w:val="0"/>
        </w:rPr>
        <w:t>дительную документацию:</w:t>
      </w:r>
      <w:r w:rsidR="00924114">
        <w:rPr>
          <w:b w:val="0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noProof/>
          <w:sz w:val="24"/>
          <w:szCs w:val="24"/>
        </w:rPr>
      </w:pPr>
      <w:r w:rsidRPr="00A7272A">
        <w:rPr>
          <w:spacing w:val="1"/>
          <w:sz w:val="24"/>
          <w:szCs w:val="24"/>
        </w:rPr>
        <w:t xml:space="preserve">- </w:t>
      </w:r>
      <w:r w:rsidRPr="00A7272A">
        <w:rPr>
          <w:i/>
          <w:spacing w:val="1"/>
          <w:sz w:val="24"/>
          <w:szCs w:val="24"/>
        </w:rPr>
        <w:t>для каждой партии бетонной смеси -</w:t>
      </w:r>
      <w:r w:rsidRPr="00A7272A">
        <w:rPr>
          <w:spacing w:val="1"/>
          <w:sz w:val="24"/>
          <w:szCs w:val="24"/>
        </w:rPr>
        <w:t xml:space="preserve"> </w:t>
      </w:r>
      <w:r w:rsidRPr="00A7272A">
        <w:rPr>
          <w:sz w:val="24"/>
          <w:szCs w:val="24"/>
        </w:rPr>
        <w:t>документ о качестве бетонной смеси и протокол испыт</w:t>
      </w:r>
      <w:r w:rsidRPr="00A7272A">
        <w:rPr>
          <w:sz w:val="24"/>
          <w:szCs w:val="24"/>
        </w:rPr>
        <w:t>а</w:t>
      </w:r>
      <w:r w:rsidRPr="00A7272A">
        <w:rPr>
          <w:sz w:val="24"/>
          <w:szCs w:val="24"/>
        </w:rPr>
        <w:t xml:space="preserve">ний </w:t>
      </w:r>
      <w:r w:rsidRPr="00A7272A">
        <w:rPr>
          <w:noProof/>
          <w:sz w:val="24"/>
          <w:szCs w:val="24"/>
        </w:rPr>
        <w:t xml:space="preserve">нормируемых </w:t>
      </w:r>
      <w:r w:rsidRPr="00A7272A">
        <w:rPr>
          <w:sz w:val="24"/>
          <w:szCs w:val="24"/>
        </w:rPr>
        <w:t>показателей качества бетона;</w:t>
      </w:r>
      <w:r w:rsidRPr="00A7272A">
        <w:rPr>
          <w:noProof/>
          <w:sz w:val="24"/>
          <w:szCs w:val="24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sz w:val="24"/>
          <w:szCs w:val="24"/>
        </w:rPr>
      </w:pPr>
      <w:r w:rsidRPr="00A7272A">
        <w:rPr>
          <w:sz w:val="24"/>
          <w:szCs w:val="24"/>
        </w:rPr>
        <w:t xml:space="preserve">- </w:t>
      </w:r>
      <w:r w:rsidRPr="00A7272A">
        <w:rPr>
          <w:i/>
          <w:sz w:val="24"/>
          <w:szCs w:val="24"/>
        </w:rPr>
        <w:t>для каждой загрузки бетонной смеси</w:t>
      </w:r>
      <w:r w:rsidRPr="00A7272A">
        <w:rPr>
          <w:sz w:val="24"/>
          <w:szCs w:val="24"/>
        </w:rPr>
        <w:t xml:space="preserve"> - товарную накладную.</w:t>
      </w:r>
      <w:r w:rsidR="00924114">
        <w:rPr>
          <w:sz w:val="24"/>
          <w:szCs w:val="24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spacing w:val="2"/>
          <w:sz w:val="24"/>
          <w:szCs w:val="24"/>
        </w:rPr>
      </w:pPr>
      <w:r w:rsidRPr="00A7272A">
        <w:rPr>
          <w:sz w:val="24"/>
          <w:szCs w:val="24"/>
        </w:rPr>
        <w:t xml:space="preserve"> Дополнительно, в случае если это указано в договоре поставки, </w:t>
      </w:r>
      <w:r w:rsidRPr="00A7272A">
        <w:rPr>
          <w:spacing w:val="2"/>
          <w:sz w:val="24"/>
          <w:szCs w:val="24"/>
        </w:rPr>
        <w:t>производитель до</w:t>
      </w:r>
      <w:r w:rsidRPr="00A7272A">
        <w:rPr>
          <w:spacing w:val="2"/>
          <w:sz w:val="24"/>
          <w:szCs w:val="24"/>
        </w:rPr>
        <w:t>л</w:t>
      </w:r>
      <w:r w:rsidRPr="00A7272A">
        <w:rPr>
          <w:spacing w:val="2"/>
          <w:sz w:val="24"/>
          <w:szCs w:val="24"/>
        </w:rPr>
        <w:t>жен предоставить потребителю информацию, приведенную в п.8.2.</w:t>
      </w:r>
      <w:r w:rsidR="00924114">
        <w:rPr>
          <w:spacing w:val="2"/>
          <w:sz w:val="24"/>
          <w:szCs w:val="24"/>
        </w:rPr>
        <w:t xml:space="preserve">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  <w:iCs/>
        </w:rPr>
        <w:t>8.5.</w:t>
      </w:r>
      <w:r w:rsidR="00E04AB0">
        <w:rPr>
          <w:b w:val="0"/>
          <w:iCs/>
        </w:rPr>
        <w:t xml:space="preserve"> </w:t>
      </w:r>
      <w:r w:rsidRPr="00A7272A">
        <w:rPr>
          <w:b w:val="0"/>
          <w:iCs/>
        </w:rPr>
        <w:t xml:space="preserve"> </w:t>
      </w:r>
      <w:r w:rsidRPr="00A7272A">
        <w:rPr>
          <w:b w:val="0"/>
          <w:spacing w:val="2"/>
        </w:rPr>
        <w:t xml:space="preserve">При поставке товарной бетонной смеси заданного состава производитель должен предоставить потребителю </w:t>
      </w:r>
      <w:r w:rsidRPr="00A7272A">
        <w:rPr>
          <w:b w:val="0"/>
        </w:rPr>
        <w:t>в напечатанном и заверенном виде следующую сопровод</w:t>
      </w:r>
      <w:r w:rsidRPr="00A7272A">
        <w:rPr>
          <w:b w:val="0"/>
        </w:rPr>
        <w:t>и</w:t>
      </w:r>
      <w:r w:rsidRPr="00A7272A">
        <w:rPr>
          <w:b w:val="0"/>
        </w:rPr>
        <w:t>тельную документацию:</w:t>
      </w:r>
      <w:r w:rsidR="00924114">
        <w:rPr>
          <w:b w:val="0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sz w:val="24"/>
          <w:szCs w:val="24"/>
        </w:rPr>
      </w:pPr>
      <w:r w:rsidRPr="00A7272A">
        <w:rPr>
          <w:sz w:val="24"/>
          <w:szCs w:val="24"/>
        </w:rPr>
        <w:t xml:space="preserve">- </w:t>
      </w:r>
      <w:r w:rsidRPr="00A7272A">
        <w:rPr>
          <w:i/>
          <w:sz w:val="24"/>
          <w:szCs w:val="24"/>
        </w:rPr>
        <w:t>для каждой загрузки бетонной смеси</w:t>
      </w:r>
      <w:r w:rsidRPr="00A7272A">
        <w:rPr>
          <w:sz w:val="24"/>
          <w:szCs w:val="24"/>
        </w:rPr>
        <w:t xml:space="preserve"> - товарную накладную и документ о качестве бетонной смеси;</w:t>
      </w:r>
      <w:r w:rsidR="00924114">
        <w:rPr>
          <w:sz w:val="24"/>
          <w:szCs w:val="24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sz w:val="24"/>
          <w:szCs w:val="24"/>
        </w:rPr>
      </w:pPr>
      <w:r w:rsidRPr="00A7272A">
        <w:rPr>
          <w:spacing w:val="1"/>
          <w:sz w:val="24"/>
          <w:szCs w:val="24"/>
        </w:rPr>
        <w:t xml:space="preserve">- </w:t>
      </w:r>
      <w:r w:rsidRPr="00A7272A">
        <w:rPr>
          <w:i/>
          <w:spacing w:val="1"/>
          <w:sz w:val="24"/>
          <w:szCs w:val="24"/>
        </w:rPr>
        <w:t>для каждой партии бетонной смеси -</w:t>
      </w:r>
      <w:r w:rsidRPr="00A7272A">
        <w:rPr>
          <w:spacing w:val="1"/>
          <w:sz w:val="24"/>
          <w:szCs w:val="24"/>
        </w:rPr>
        <w:t xml:space="preserve"> копии паспортов</w:t>
      </w:r>
      <w:r w:rsidRPr="00A7272A">
        <w:rPr>
          <w:sz w:val="24"/>
          <w:szCs w:val="24"/>
        </w:rPr>
        <w:t xml:space="preserve"> на используемые м</w:t>
      </w:r>
      <w:r w:rsidRPr="00A7272A">
        <w:rPr>
          <w:sz w:val="24"/>
          <w:szCs w:val="24"/>
        </w:rPr>
        <w:t>а</w:t>
      </w:r>
      <w:r w:rsidRPr="00A7272A">
        <w:rPr>
          <w:sz w:val="24"/>
          <w:szCs w:val="24"/>
        </w:rPr>
        <w:t>териалы.</w:t>
      </w:r>
      <w:r w:rsidR="00924114">
        <w:rPr>
          <w:sz w:val="24"/>
          <w:szCs w:val="24"/>
        </w:rPr>
        <w:t xml:space="preserve">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noProof/>
          <w:sz w:val="24"/>
          <w:szCs w:val="24"/>
        </w:rPr>
      </w:pPr>
      <w:r w:rsidRPr="00A7272A">
        <w:rPr>
          <w:sz w:val="24"/>
          <w:szCs w:val="24"/>
        </w:rPr>
        <w:t xml:space="preserve">Дополнительно (в случае если это указано в договоре поставки), </w:t>
      </w:r>
      <w:r w:rsidRPr="00A7272A">
        <w:rPr>
          <w:spacing w:val="2"/>
          <w:sz w:val="24"/>
          <w:szCs w:val="24"/>
        </w:rPr>
        <w:t>производитель до</w:t>
      </w:r>
      <w:r w:rsidRPr="00A7272A">
        <w:rPr>
          <w:spacing w:val="2"/>
          <w:sz w:val="24"/>
          <w:szCs w:val="24"/>
        </w:rPr>
        <w:t>л</w:t>
      </w:r>
      <w:r w:rsidRPr="00A7272A">
        <w:rPr>
          <w:spacing w:val="2"/>
          <w:sz w:val="24"/>
          <w:szCs w:val="24"/>
        </w:rPr>
        <w:t xml:space="preserve">жен предоставить потребителю </w:t>
      </w:r>
      <w:r w:rsidRPr="00A7272A">
        <w:rPr>
          <w:sz w:val="24"/>
          <w:szCs w:val="24"/>
        </w:rPr>
        <w:t>протокол испытаний показателей качества бетонной смеси и бет</w:t>
      </w:r>
      <w:r w:rsidRPr="00A7272A">
        <w:rPr>
          <w:sz w:val="24"/>
          <w:szCs w:val="24"/>
        </w:rPr>
        <w:t>о</w:t>
      </w:r>
      <w:r w:rsidRPr="00A7272A">
        <w:rPr>
          <w:sz w:val="24"/>
          <w:szCs w:val="24"/>
        </w:rPr>
        <w:t>на.</w:t>
      </w:r>
      <w:r w:rsidRPr="00A7272A">
        <w:rPr>
          <w:noProof/>
          <w:sz w:val="24"/>
          <w:szCs w:val="24"/>
        </w:rPr>
        <w:t xml:space="preserve"> </w:t>
      </w:r>
    </w:p>
    <w:p w:rsidR="00211F5C" w:rsidRPr="00F96E03" w:rsidRDefault="00211F5C" w:rsidP="0035036B">
      <w:pPr>
        <w:shd w:val="clear" w:color="auto" w:fill="FFFFFF"/>
        <w:spacing w:line="276" w:lineRule="auto"/>
        <w:ind w:firstLine="709"/>
        <w:rPr>
          <w:iCs/>
          <w:spacing w:val="4"/>
          <w:sz w:val="24"/>
          <w:szCs w:val="24"/>
        </w:rPr>
      </w:pPr>
      <w:r w:rsidRPr="00F96E03">
        <w:rPr>
          <w:iCs/>
          <w:spacing w:val="4"/>
          <w:sz w:val="24"/>
          <w:szCs w:val="24"/>
        </w:rPr>
        <w:br w:type="page"/>
      </w:r>
    </w:p>
    <w:p w:rsidR="00211F5C" w:rsidRPr="00F96E03" w:rsidRDefault="00211F5C" w:rsidP="0035036B">
      <w:pPr>
        <w:pStyle w:val="1"/>
        <w:spacing w:before="0" w:after="0" w:line="276" w:lineRule="auto"/>
        <w:ind w:firstLine="709"/>
        <w:rPr>
          <w:noProof/>
          <w:szCs w:val="24"/>
        </w:rPr>
      </w:pPr>
      <w:r w:rsidRPr="00F96E03">
        <w:rPr>
          <w:noProof/>
          <w:szCs w:val="24"/>
        </w:rPr>
        <w:t xml:space="preserve">9  Транспортирование </w:t>
      </w:r>
      <w:bookmarkEnd w:id="57"/>
    </w:p>
    <w:p w:rsidR="00211F5C" w:rsidRPr="00E04AB0" w:rsidRDefault="00211F5C" w:rsidP="0035036B">
      <w:pPr>
        <w:spacing w:line="276" w:lineRule="auto"/>
        <w:ind w:left="426" w:hanging="426"/>
        <w:rPr>
          <w:sz w:val="24"/>
          <w:szCs w:val="24"/>
        </w:rPr>
      </w:pPr>
    </w:p>
    <w:p w:rsidR="00211F5C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E04AB0">
        <w:rPr>
          <w:b w:val="0"/>
          <w:noProof/>
        </w:rPr>
        <w:t>9.1</w:t>
      </w:r>
      <w:r w:rsidRPr="00E04AB0">
        <w:rPr>
          <w:b w:val="0"/>
        </w:rPr>
        <w:t xml:space="preserve"> </w:t>
      </w:r>
      <w:r w:rsidR="00E04AB0" w:rsidRPr="00E04AB0">
        <w:rPr>
          <w:b w:val="0"/>
        </w:rPr>
        <w:t xml:space="preserve"> </w:t>
      </w:r>
      <w:r w:rsidRPr="00E04AB0">
        <w:rPr>
          <w:b w:val="0"/>
        </w:rPr>
        <w:t>Бетонные смеси доставляют потребителю транспортом специализированных видов, пре</w:t>
      </w:r>
      <w:r w:rsidRPr="00E04AB0">
        <w:rPr>
          <w:b w:val="0"/>
        </w:rPr>
        <w:t>д</w:t>
      </w:r>
      <w:r w:rsidRPr="00E04AB0">
        <w:rPr>
          <w:b w:val="0"/>
        </w:rPr>
        <w:t>назначенным для доставки смеси. По согласованию производителя с потребителем допускается доставлять жесткие б</w:t>
      </w:r>
      <w:r w:rsidRPr="00E04AB0">
        <w:rPr>
          <w:b w:val="0"/>
        </w:rPr>
        <w:t>е</w:t>
      </w:r>
      <w:r w:rsidRPr="00E04AB0">
        <w:rPr>
          <w:b w:val="0"/>
        </w:rPr>
        <w:t>тонные смеси автосамосвалами.</w:t>
      </w:r>
    </w:p>
    <w:p w:rsidR="00BC5371" w:rsidRPr="00335506" w:rsidRDefault="00BC5371" w:rsidP="0035036B">
      <w:pPr>
        <w:spacing w:line="276" w:lineRule="auto"/>
        <w:ind w:left="426" w:firstLine="425"/>
        <w:rPr>
          <w:sz w:val="24"/>
          <w:szCs w:val="24"/>
        </w:rPr>
      </w:pPr>
      <w:r w:rsidRPr="0035036B">
        <w:rPr>
          <w:sz w:val="24"/>
          <w:szCs w:val="24"/>
        </w:rPr>
        <w:t xml:space="preserve">Максимольная продолжительность транспортирования бетонной смеси не должна </w:t>
      </w:r>
      <w:r w:rsidR="00335506" w:rsidRPr="0035036B">
        <w:rPr>
          <w:sz w:val="24"/>
          <w:szCs w:val="24"/>
        </w:rPr>
        <w:t>быть более времени сохраняемости ее свойств, указанных в договоре на поставку.</w:t>
      </w:r>
      <w:r w:rsidR="00335506">
        <w:rPr>
          <w:sz w:val="24"/>
          <w:szCs w:val="24"/>
        </w:rPr>
        <w:t xml:space="preserve"> </w:t>
      </w:r>
    </w:p>
    <w:p w:rsidR="00211F5C" w:rsidRPr="00E04AB0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E04AB0">
        <w:rPr>
          <w:b w:val="0"/>
          <w:noProof/>
        </w:rPr>
        <w:t>9.2</w:t>
      </w:r>
      <w:r w:rsidRPr="00E04AB0">
        <w:rPr>
          <w:b w:val="0"/>
        </w:rPr>
        <w:t xml:space="preserve"> </w:t>
      </w:r>
      <w:r w:rsidR="00E04AB0" w:rsidRPr="00E04AB0">
        <w:rPr>
          <w:b w:val="0"/>
        </w:rPr>
        <w:t xml:space="preserve"> </w:t>
      </w:r>
      <w:r w:rsidRPr="00E04AB0">
        <w:rPr>
          <w:b w:val="0"/>
        </w:rPr>
        <w:t>Применяемые способы транспортирова</w:t>
      </w:r>
      <w:bookmarkStart w:id="58" w:name="OCRUncertain206"/>
      <w:r w:rsidRPr="00E04AB0">
        <w:rPr>
          <w:b w:val="0"/>
        </w:rPr>
        <w:t>н</w:t>
      </w:r>
      <w:bookmarkEnd w:id="58"/>
      <w:r w:rsidRPr="00E04AB0">
        <w:rPr>
          <w:b w:val="0"/>
        </w:rPr>
        <w:t>ия бетонных смесей должны исключать возможность попадания в них атмосферных осадков, нарушения однородности, потери ц</w:t>
      </w:r>
      <w:r w:rsidRPr="00E04AB0">
        <w:rPr>
          <w:b w:val="0"/>
        </w:rPr>
        <w:t>е</w:t>
      </w:r>
      <w:r w:rsidRPr="00E04AB0">
        <w:rPr>
          <w:b w:val="0"/>
        </w:rPr>
        <w:t>ментного раствора.</w:t>
      </w:r>
    </w:p>
    <w:p w:rsidR="00211F5C" w:rsidRPr="00E04AB0" w:rsidRDefault="00211F5C" w:rsidP="0035036B">
      <w:pPr>
        <w:pStyle w:val="2"/>
        <w:spacing w:line="276" w:lineRule="auto"/>
        <w:ind w:left="426" w:hanging="426"/>
        <w:jc w:val="left"/>
        <w:rPr>
          <w:b w:val="0"/>
          <w:spacing w:val="-4"/>
        </w:rPr>
      </w:pPr>
      <w:r w:rsidRPr="00E04AB0">
        <w:rPr>
          <w:b w:val="0"/>
          <w:spacing w:val="3"/>
        </w:rPr>
        <w:t xml:space="preserve">9.3  Потребитель должен согласовать с производителем товарной бетонной смеси </w:t>
      </w:r>
      <w:r w:rsidRPr="00E04AB0">
        <w:rPr>
          <w:b w:val="0"/>
          <w:spacing w:val="-3"/>
        </w:rPr>
        <w:t>д</w:t>
      </w:r>
      <w:r w:rsidRPr="00E04AB0">
        <w:rPr>
          <w:b w:val="0"/>
          <w:spacing w:val="-3"/>
        </w:rPr>
        <w:t>а</w:t>
      </w:r>
      <w:r w:rsidRPr="00E04AB0">
        <w:rPr>
          <w:b w:val="0"/>
          <w:spacing w:val="-3"/>
        </w:rPr>
        <w:t>ты, время и ритм доставки бетонной смеси, а в случае необходимости информировать производителя о способе транспортировки бетонной смеси в пределах стройплощадки и</w:t>
      </w:r>
      <w:r w:rsidRPr="00E04AB0">
        <w:rPr>
          <w:b w:val="0"/>
        </w:rPr>
        <w:t xml:space="preserve"> об </w:t>
      </w:r>
      <w:r w:rsidRPr="00E04AB0">
        <w:rPr>
          <w:b w:val="0"/>
          <w:spacing w:val="2"/>
        </w:rPr>
        <w:t>ограничениях, предъявляемых к транспортным средствам, например, к их типу, размерам</w:t>
      </w:r>
      <w:r w:rsidRPr="00E04AB0">
        <w:rPr>
          <w:b w:val="0"/>
          <w:spacing w:val="-4"/>
        </w:rPr>
        <w:t>, массе, габ</w:t>
      </w:r>
      <w:r w:rsidRPr="00E04AB0">
        <w:rPr>
          <w:b w:val="0"/>
          <w:spacing w:val="-4"/>
        </w:rPr>
        <w:t>а</w:t>
      </w:r>
      <w:r w:rsidRPr="00E04AB0">
        <w:rPr>
          <w:b w:val="0"/>
          <w:spacing w:val="-4"/>
        </w:rPr>
        <w:t xml:space="preserve">ритам и др. </w:t>
      </w:r>
    </w:p>
    <w:p w:rsidR="00211F5C" w:rsidRPr="00E04AB0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E04AB0">
        <w:rPr>
          <w:b w:val="0"/>
          <w:spacing w:val="2"/>
        </w:rPr>
        <w:t xml:space="preserve">9.4. </w:t>
      </w:r>
      <w:r w:rsidR="00E04AB0" w:rsidRPr="00E04AB0">
        <w:rPr>
          <w:b w:val="0"/>
          <w:spacing w:val="2"/>
        </w:rPr>
        <w:t xml:space="preserve"> </w:t>
      </w:r>
      <w:r w:rsidRPr="00E04AB0">
        <w:rPr>
          <w:b w:val="0"/>
          <w:spacing w:val="2"/>
        </w:rPr>
        <w:t>В</w:t>
      </w:r>
      <w:r w:rsidRPr="00E04AB0">
        <w:rPr>
          <w:b w:val="0"/>
        </w:rPr>
        <w:t xml:space="preserve"> процессе доставки</w:t>
      </w:r>
      <w:r w:rsidRPr="00E04AB0">
        <w:rPr>
          <w:b w:val="0"/>
          <w:spacing w:val="2"/>
        </w:rPr>
        <w:t xml:space="preserve"> введение в бетонную смесь дополнительного количества компоне</w:t>
      </w:r>
      <w:r w:rsidRPr="00E04AB0">
        <w:rPr>
          <w:b w:val="0"/>
          <w:spacing w:val="2"/>
        </w:rPr>
        <w:t>н</w:t>
      </w:r>
      <w:r w:rsidRPr="00E04AB0">
        <w:rPr>
          <w:b w:val="0"/>
          <w:spacing w:val="2"/>
        </w:rPr>
        <w:t xml:space="preserve">тов (цемента, заполнителей, воды и </w:t>
      </w:r>
      <w:r w:rsidRPr="00E04AB0">
        <w:rPr>
          <w:b w:val="0"/>
        </w:rPr>
        <w:t xml:space="preserve">добавок) </w:t>
      </w:r>
      <w:r w:rsidRPr="00E04AB0">
        <w:rPr>
          <w:b w:val="0"/>
          <w:bCs/>
        </w:rPr>
        <w:t>не допускается</w:t>
      </w:r>
      <w:r w:rsidRPr="00E04AB0">
        <w:rPr>
          <w:b w:val="0"/>
        </w:rPr>
        <w:t xml:space="preserve">. </w:t>
      </w:r>
    </w:p>
    <w:p w:rsidR="00211F5C" w:rsidRPr="00E04AB0" w:rsidRDefault="00211F5C" w:rsidP="0035036B">
      <w:pPr>
        <w:pStyle w:val="2"/>
        <w:spacing w:line="276" w:lineRule="auto"/>
        <w:ind w:left="426" w:hanging="426"/>
        <w:jc w:val="left"/>
        <w:rPr>
          <w:b w:val="0"/>
          <w:spacing w:val="3"/>
          <w:highlight w:val="yellow"/>
        </w:rPr>
      </w:pPr>
      <w:r w:rsidRPr="00E04AB0">
        <w:rPr>
          <w:b w:val="0"/>
          <w:spacing w:val="3"/>
        </w:rPr>
        <w:t xml:space="preserve">9.5 </w:t>
      </w:r>
      <w:r w:rsidR="00E04AB0" w:rsidRPr="00E04AB0">
        <w:rPr>
          <w:b w:val="0"/>
          <w:spacing w:val="3"/>
        </w:rPr>
        <w:t xml:space="preserve"> </w:t>
      </w:r>
      <w:r w:rsidRPr="00E04AB0">
        <w:rPr>
          <w:b w:val="0"/>
          <w:spacing w:val="3"/>
        </w:rPr>
        <w:t>При использовании в качестве транспортного средства автобетоносмесителей на строительной площадке для восстановления удобоукладываемости (повышения по</w:t>
      </w:r>
      <w:r w:rsidRPr="00E04AB0">
        <w:rPr>
          <w:b w:val="0"/>
          <w:spacing w:val="3"/>
        </w:rPr>
        <w:t>д</w:t>
      </w:r>
      <w:r w:rsidRPr="00E04AB0">
        <w:rPr>
          <w:b w:val="0"/>
          <w:spacing w:val="3"/>
        </w:rPr>
        <w:t>вижности с целью приведения к нормируемому значению) или в случае, если данная операция предусмотрена в технологическом регламенте, согласованном с потребителем, допускается вв</w:t>
      </w:r>
      <w:r w:rsidRPr="00E04AB0">
        <w:rPr>
          <w:b w:val="0"/>
          <w:spacing w:val="3"/>
        </w:rPr>
        <w:t>е</w:t>
      </w:r>
      <w:r w:rsidRPr="00E04AB0">
        <w:rPr>
          <w:b w:val="0"/>
          <w:spacing w:val="3"/>
        </w:rPr>
        <w:t xml:space="preserve">дение в бетонную смесь раствора пластифицирующей добавки. </w:t>
      </w:r>
    </w:p>
    <w:p w:rsidR="00211F5C" w:rsidRPr="00A7272A" w:rsidRDefault="00211F5C" w:rsidP="0035036B">
      <w:pPr>
        <w:shd w:val="clear" w:color="auto" w:fill="FFFFFF"/>
        <w:spacing w:line="276" w:lineRule="auto"/>
        <w:ind w:left="426" w:hanging="426"/>
        <w:rPr>
          <w:spacing w:val="3"/>
          <w:sz w:val="24"/>
          <w:szCs w:val="24"/>
        </w:rPr>
      </w:pPr>
      <w:r w:rsidRPr="00A7272A">
        <w:rPr>
          <w:spacing w:val="3"/>
          <w:sz w:val="24"/>
          <w:szCs w:val="24"/>
        </w:rPr>
        <w:t>Восстановление удобоукладываемости в обязательном порядке должно производит</w:t>
      </w:r>
      <w:r w:rsidRPr="00A7272A">
        <w:rPr>
          <w:spacing w:val="3"/>
          <w:sz w:val="24"/>
          <w:szCs w:val="24"/>
        </w:rPr>
        <w:t>ь</w:t>
      </w:r>
      <w:r w:rsidRPr="00A7272A">
        <w:rPr>
          <w:spacing w:val="3"/>
          <w:sz w:val="24"/>
          <w:szCs w:val="24"/>
        </w:rPr>
        <w:t>ся под контролем службы качества потребителя, а количество добавляемого при этом ра</w:t>
      </w:r>
      <w:r w:rsidRPr="00A7272A">
        <w:rPr>
          <w:spacing w:val="3"/>
          <w:sz w:val="24"/>
          <w:szCs w:val="24"/>
        </w:rPr>
        <w:t>с</w:t>
      </w:r>
      <w:r w:rsidRPr="00A7272A">
        <w:rPr>
          <w:spacing w:val="3"/>
          <w:sz w:val="24"/>
          <w:szCs w:val="24"/>
        </w:rPr>
        <w:t>твора добавки, а также время дополнительного перемешивания смеси в автобетоносмесит</w:t>
      </w:r>
      <w:r w:rsidRPr="00A7272A">
        <w:rPr>
          <w:spacing w:val="3"/>
          <w:sz w:val="24"/>
          <w:szCs w:val="24"/>
        </w:rPr>
        <w:t>е</w:t>
      </w:r>
      <w:r w:rsidRPr="00A7272A">
        <w:rPr>
          <w:spacing w:val="3"/>
          <w:sz w:val="24"/>
          <w:szCs w:val="24"/>
        </w:rPr>
        <w:t>ле должны соответствовать технологическому регламенту и быть зафиксировано и офор</w:t>
      </w:r>
      <w:r w:rsidRPr="00A7272A">
        <w:rPr>
          <w:spacing w:val="3"/>
          <w:sz w:val="24"/>
          <w:szCs w:val="24"/>
        </w:rPr>
        <w:t>м</w:t>
      </w:r>
      <w:r w:rsidRPr="00A7272A">
        <w:rPr>
          <w:spacing w:val="3"/>
          <w:sz w:val="24"/>
          <w:szCs w:val="24"/>
        </w:rPr>
        <w:t xml:space="preserve">лено соответствующим актом. </w:t>
      </w:r>
    </w:p>
    <w:p w:rsidR="00211F5C" w:rsidRPr="00F96E03" w:rsidRDefault="00211F5C" w:rsidP="0035036B">
      <w:pPr>
        <w:spacing w:line="276" w:lineRule="auto"/>
        <w:ind w:left="567" w:hanging="567"/>
        <w:rPr>
          <w:sz w:val="24"/>
          <w:szCs w:val="24"/>
        </w:rPr>
      </w:pPr>
      <w:r w:rsidRPr="00F96E03">
        <w:rPr>
          <w:sz w:val="24"/>
          <w:szCs w:val="24"/>
        </w:rPr>
        <w:br w:type="page"/>
      </w:r>
    </w:p>
    <w:p w:rsidR="00211F5C" w:rsidRPr="00F96E03" w:rsidRDefault="00211F5C" w:rsidP="00211F5C">
      <w:pPr>
        <w:pStyle w:val="1"/>
        <w:spacing w:before="0" w:after="0"/>
        <w:ind w:left="567" w:hanging="567"/>
        <w:jc w:val="center"/>
        <w:rPr>
          <w:bCs/>
          <w:szCs w:val="24"/>
        </w:rPr>
      </w:pPr>
      <w:r w:rsidRPr="00F96E03">
        <w:rPr>
          <w:noProof/>
          <w:szCs w:val="24"/>
        </w:rPr>
        <w:t xml:space="preserve">10.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 xml:space="preserve">Процедуры контроля и оценки соответствия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  <w:smallCaps/>
        </w:rPr>
        <w:t xml:space="preserve">10.1  </w:t>
      </w:r>
      <w:r w:rsidRPr="00A7272A">
        <w:rPr>
          <w:b w:val="0"/>
        </w:rPr>
        <w:t>При производстве товарной бетонной смеси заданного качества производитель до</w:t>
      </w:r>
      <w:r w:rsidRPr="00A7272A">
        <w:rPr>
          <w:b w:val="0"/>
        </w:rPr>
        <w:t>л</w:t>
      </w:r>
      <w:r w:rsidRPr="00A7272A">
        <w:rPr>
          <w:b w:val="0"/>
        </w:rPr>
        <w:t>жен контролировать и оценивать:</w:t>
      </w:r>
    </w:p>
    <w:p w:rsidR="00211F5C" w:rsidRPr="00A7272A" w:rsidRDefault="00211F5C" w:rsidP="00E04AB0">
      <w:pPr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при входном контроле – качество исходных материалов, из которых изготавливают бетонные смеси и их соответствие нормативным документам, по которым они выпускаются, а также технологическому регламенту или карте подбора состава бет</w:t>
      </w:r>
      <w:r w:rsidRPr="00A7272A">
        <w:rPr>
          <w:sz w:val="24"/>
          <w:szCs w:val="24"/>
        </w:rPr>
        <w:t>о</w:t>
      </w:r>
      <w:r w:rsidRPr="00A7272A">
        <w:rPr>
          <w:sz w:val="24"/>
          <w:szCs w:val="24"/>
        </w:rPr>
        <w:t xml:space="preserve">на; </w:t>
      </w:r>
    </w:p>
    <w:p w:rsidR="00211F5C" w:rsidRPr="00A7272A" w:rsidRDefault="00211F5C" w:rsidP="00E04AB0">
      <w:pPr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при операционном контроле производства – параметры работы оборудования и технологич</w:t>
      </w:r>
      <w:r w:rsidRPr="00A7272A">
        <w:rPr>
          <w:sz w:val="24"/>
          <w:szCs w:val="24"/>
        </w:rPr>
        <w:t>е</w:t>
      </w:r>
      <w:r w:rsidRPr="00A7272A">
        <w:rPr>
          <w:sz w:val="24"/>
          <w:szCs w:val="24"/>
        </w:rPr>
        <w:t>ского процесса производства бетонных смесей и их соответствие технологическому регламе</w:t>
      </w:r>
      <w:r w:rsidRPr="00A7272A">
        <w:rPr>
          <w:sz w:val="24"/>
          <w:szCs w:val="24"/>
        </w:rPr>
        <w:t>н</w:t>
      </w:r>
      <w:r w:rsidRPr="00A7272A">
        <w:rPr>
          <w:sz w:val="24"/>
          <w:szCs w:val="24"/>
        </w:rPr>
        <w:t xml:space="preserve">ту; </w:t>
      </w:r>
    </w:p>
    <w:p w:rsidR="00211F5C" w:rsidRPr="00A7272A" w:rsidRDefault="00211F5C" w:rsidP="00E04AB0">
      <w:pPr>
        <w:ind w:left="426" w:hanging="284"/>
        <w:rPr>
          <w:sz w:val="24"/>
          <w:szCs w:val="24"/>
          <w:highlight w:val="red"/>
        </w:rPr>
      </w:pPr>
      <w:r w:rsidRPr="00A7272A">
        <w:rPr>
          <w:sz w:val="24"/>
          <w:szCs w:val="24"/>
        </w:rPr>
        <w:t xml:space="preserve">- при приемо-сдаточном контроле – количество и показатели качества бетонных смесей и бетона, нормируемые в договоре на поставку.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10.2 </w:t>
      </w:r>
      <w:r w:rsidR="00924114">
        <w:rPr>
          <w:b w:val="0"/>
        </w:rPr>
        <w:t xml:space="preserve"> </w:t>
      </w:r>
      <w:r w:rsidRPr="00A7272A">
        <w:rPr>
          <w:b w:val="0"/>
        </w:rPr>
        <w:t xml:space="preserve">При производстве товарной бетонной смеси заданного или нормированного состава производитель должен контролировать и оценивать: </w:t>
      </w:r>
    </w:p>
    <w:p w:rsidR="00211F5C" w:rsidRPr="00A7272A" w:rsidRDefault="00211F5C" w:rsidP="00E04AB0">
      <w:pPr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при входном контроле – качество исходных материалов, из которых изготавливают бетонные смеси и их соответствие нормативным документам, по которым они выпускаются и требов</w:t>
      </w:r>
      <w:r w:rsidRPr="00A7272A">
        <w:rPr>
          <w:sz w:val="24"/>
          <w:szCs w:val="24"/>
        </w:rPr>
        <w:t>а</w:t>
      </w:r>
      <w:r w:rsidRPr="00A7272A">
        <w:rPr>
          <w:sz w:val="24"/>
          <w:szCs w:val="24"/>
        </w:rPr>
        <w:t xml:space="preserve">ниям, установленным в договоре на поставку; </w:t>
      </w:r>
    </w:p>
    <w:p w:rsidR="00211F5C" w:rsidRPr="00A7272A" w:rsidRDefault="00211F5C" w:rsidP="00E04AB0">
      <w:pPr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>- при операционном контроле производства – параметры работы оборудования и технологич</w:t>
      </w:r>
      <w:r w:rsidRPr="00A7272A">
        <w:rPr>
          <w:sz w:val="24"/>
          <w:szCs w:val="24"/>
        </w:rPr>
        <w:t>е</w:t>
      </w:r>
      <w:r w:rsidRPr="00A7272A">
        <w:rPr>
          <w:sz w:val="24"/>
          <w:szCs w:val="24"/>
        </w:rPr>
        <w:t>ского процесса производства бетонных смесей и их соответствие технологическому регламе</w:t>
      </w:r>
      <w:r w:rsidRPr="00A7272A">
        <w:rPr>
          <w:sz w:val="24"/>
          <w:szCs w:val="24"/>
        </w:rPr>
        <w:t>н</w:t>
      </w:r>
      <w:r w:rsidRPr="00A7272A">
        <w:rPr>
          <w:sz w:val="24"/>
          <w:szCs w:val="24"/>
        </w:rPr>
        <w:t xml:space="preserve">ту; </w:t>
      </w:r>
    </w:p>
    <w:p w:rsidR="00211F5C" w:rsidRPr="00A7272A" w:rsidRDefault="00E04AB0" w:rsidP="00E04AB0">
      <w:pPr>
        <w:ind w:left="426" w:hanging="284"/>
        <w:rPr>
          <w:sz w:val="24"/>
          <w:szCs w:val="24"/>
        </w:rPr>
      </w:pPr>
      <w:r w:rsidRPr="00A7272A">
        <w:rPr>
          <w:sz w:val="24"/>
          <w:szCs w:val="24"/>
        </w:rPr>
        <w:t xml:space="preserve">- </w:t>
      </w:r>
      <w:r w:rsidR="00211F5C" w:rsidRPr="00A7272A">
        <w:rPr>
          <w:sz w:val="24"/>
          <w:szCs w:val="24"/>
        </w:rPr>
        <w:t>при приемо-сдаточном контроле – соответствие фактического состава бетонной смеси, з</w:t>
      </w:r>
      <w:r w:rsidR="00211F5C" w:rsidRPr="00A7272A">
        <w:rPr>
          <w:sz w:val="24"/>
          <w:szCs w:val="24"/>
        </w:rPr>
        <w:t>а</w:t>
      </w:r>
      <w:r w:rsidR="00211F5C" w:rsidRPr="00A7272A">
        <w:rPr>
          <w:sz w:val="24"/>
          <w:szCs w:val="24"/>
        </w:rPr>
        <w:t xml:space="preserve">данному в договоре на поставку.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10.3 </w:t>
      </w:r>
      <w:r w:rsidR="00924114">
        <w:rPr>
          <w:b w:val="0"/>
        </w:rPr>
        <w:t xml:space="preserve"> </w:t>
      </w:r>
      <w:r w:rsidRPr="00A7272A">
        <w:rPr>
          <w:b w:val="0"/>
        </w:rPr>
        <w:t>Основные виды, методы и периодичность контроля используемых материалов, оборудования и технологии производства, а также бетонных смесей и бетонов дол</w:t>
      </w:r>
      <w:r w:rsidRPr="00A7272A">
        <w:rPr>
          <w:b w:val="0"/>
        </w:rPr>
        <w:t>ж</w:t>
      </w:r>
      <w:r w:rsidRPr="00A7272A">
        <w:rPr>
          <w:b w:val="0"/>
        </w:rPr>
        <w:t>ны быть приведены в технологическом регламенте производства бетонных смесей, указаны в договоре на поставку, а в случае их отсутствия принимаются согласно Прил</w:t>
      </w:r>
      <w:r w:rsidRPr="00A7272A">
        <w:rPr>
          <w:b w:val="0"/>
        </w:rPr>
        <w:t>о</w:t>
      </w:r>
      <w:r w:rsidRPr="00A7272A">
        <w:rPr>
          <w:b w:val="0"/>
        </w:rPr>
        <w:t xml:space="preserve">жения Г. </w:t>
      </w:r>
    </w:p>
    <w:p w:rsidR="00211F5C" w:rsidRPr="0035036B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</w:rPr>
        <w:t>10.</w:t>
      </w:r>
      <w:r w:rsidRPr="0035036B">
        <w:rPr>
          <w:b w:val="0"/>
        </w:rPr>
        <w:t xml:space="preserve">4 </w:t>
      </w:r>
      <w:r w:rsidR="00E04AB0" w:rsidRPr="0035036B">
        <w:rPr>
          <w:b w:val="0"/>
        </w:rPr>
        <w:t xml:space="preserve"> </w:t>
      </w:r>
      <w:r w:rsidRPr="0035036B">
        <w:rPr>
          <w:b w:val="0"/>
        </w:rPr>
        <w:t>Критерии соответствия технологических свойств бетонных смесей при оценке стабильности производства приведены в та</w:t>
      </w:r>
      <w:r w:rsidRPr="0035036B">
        <w:rPr>
          <w:b w:val="0"/>
        </w:rPr>
        <w:t>б</w:t>
      </w:r>
      <w:r w:rsidRPr="0035036B">
        <w:rPr>
          <w:b w:val="0"/>
        </w:rPr>
        <w:t xml:space="preserve">лицах 5 </w:t>
      </w:r>
      <w:r w:rsidR="00335506" w:rsidRPr="0035036B">
        <w:rPr>
          <w:b w:val="0"/>
        </w:rPr>
        <w:t>-</w:t>
      </w:r>
      <w:r w:rsidRPr="0035036B">
        <w:rPr>
          <w:b w:val="0"/>
        </w:rPr>
        <w:t xml:space="preserve"> 7.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35036B">
        <w:rPr>
          <w:b w:val="0"/>
        </w:rPr>
        <w:t xml:space="preserve">10.5 </w:t>
      </w:r>
      <w:r w:rsidR="00335506" w:rsidRPr="0035036B">
        <w:rPr>
          <w:b w:val="0"/>
        </w:rPr>
        <w:t xml:space="preserve"> При</w:t>
      </w:r>
      <w:r w:rsidRPr="0035036B">
        <w:rPr>
          <w:b w:val="0"/>
        </w:rPr>
        <w:t xml:space="preserve"> </w:t>
      </w:r>
      <w:r w:rsidR="00335506" w:rsidRPr="0035036B">
        <w:rPr>
          <w:b w:val="0"/>
        </w:rPr>
        <w:t>о</w:t>
      </w:r>
      <w:r w:rsidRPr="0035036B">
        <w:rPr>
          <w:b w:val="0"/>
        </w:rPr>
        <w:t>ценк</w:t>
      </w:r>
      <w:r w:rsidR="00335506" w:rsidRPr="0035036B">
        <w:rPr>
          <w:b w:val="0"/>
        </w:rPr>
        <w:t>е стабильности производства</w:t>
      </w:r>
      <w:r w:rsidRPr="0035036B">
        <w:rPr>
          <w:b w:val="0"/>
        </w:rPr>
        <w:t xml:space="preserve"> соответстви</w:t>
      </w:r>
      <w:r w:rsidR="00335506" w:rsidRPr="0035036B">
        <w:rPr>
          <w:b w:val="0"/>
        </w:rPr>
        <w:t>е</w:t>
      </w:r>
      <w:r w:rsidRPr="0035036B">
        <w:rPr>
          <w:b w:val="0"/>
        </w:rPr>
        <w:t xml:space="preserve"> нормируемых технологических показателей качества бето</w:t>
      </w:r>
      <w:r w:rsidRPr="0035036B">
        <w:rPr>
          <w:b w:val="0"/>
        </w:rPr>
        <w:t>н</w:t>
      </w:r>
      <w:r w:rsidRPr="0035036B">
        <w:rPr>
          <w:b w:val="0"/>
        </w:rPr>
        <w:t>ных смесей должна выполняться</w:t>
      </w:r>
      <w:r w:rsidRPr="00A7272A">
        <w:rPr>
          <w:b w:val="0"/>
        </w:rPr>
        <w:t xml:space="preserve"> по текущей продукции за период, не превышающий 6 мес</w:t>
      </w:r>
      <w:r w:rsidRPr="00A7272A">
        <w:rPr>
          <w:b w:val="0"/>
        </w:rPr>
        <w:t>я</w:t>
      </w:r>
      <w:r w:rsidRPr="00A7272A">
        <w:rPr>
          <w:b w:val="0"/>
        </w:rPr>
        <w:t xml:space="preserve">цев.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</w:rPr>
        <w:t>Соответствие бетонной смеси устанавливается подсчетом числа результатов, получе</w:t>
      </w:r>
      <w:r w:rsidRPr="00A7272A">
        <w:rPr>
          <w:b w:val="0"/>
        </w:rPr>
        <w:t>н</w:t>
      </w:r>
      <w:r w:rsidRPr="00A7272A">
        <w:rPr>
          <w:b w:val="0"/>
        </w:rPr>
        <w:t>ных за период оценки, которые лежат за пределами установленных заданных значений, границ классов или допустимых отклонений заданных значений, и сравнении этого общего числа с ма</w:t>
      </w:r>
      <w:r w:rsidRPr="00A7272A">
        <w:rPr>
          <w:b w:val="0"/>
        </w:rPr>
        <w:t>к</w:t>
      </w:r>
      <w:r w:rsidRPr="00A7272A">
        <w:rPr>
          <w:b w:val="0"/>
        </w:rPr>
        <w:t xml:space="preserve">симально допустимым числом по таблице 8. </w:t>
      </w:r>
    </w:p>
    <w:p w:rsidR="00211F5C" w:rsidRPr="00A7272A" w:rsidRDefault="00211F5C" w:rsidP="00A7272A">
      <w:pPr>
        <w:pStyle w:val="2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Соответствие требуемым свойствам подтверждается, если: </w:t>
      </w:r>
    </w:p>
    <w:p w:rsidR="00211F5C" w:rsidRDefault="00211F5C" w:rsidP="00A7272A">
      <w:pPr>
        <w:rPr>
          <w:sz w:val="24"/>
        </w:rPr>
      </w:pPr>
      <w:r w:rsidRPr="00A7272A">
        <w:rPr>
          <w:sz w:val="24"/>
        </w:rPr>
        <w:t>- количество результатов испытаний, находящихся за пределами установленных отклон</w:t>
      </w:r>
      <w:r w:rsidRPr="00A7272A">
        <w:rPr>
          <w:sz w:val="24"/>
        </w:rPr>
        <w:t>е</w:t>
      </w:r>
      <w:r w:rsidRPr="00A7272A">
        <w:rPr>
          <w:sz w:val="24"/>
        </w:rPr>
        <w:t>ний заданных значений, не больше, чем приемочное число, указанное в та</w:t>
      </w:r>
      <w:r w:rsidRPr="00A7272A">
        <w:rPr>
          <w:sz w:val="24"/>
        </w:rPr>
        <w:t>б</w:t>
      </w:r>
      <w:r w:rsidRPr="00A7272A">
        <w:rPr>
          <w:sz w:val="24"/>
        </w:rPr>
        <w:t xml:space="preserve">лице 8. </w:t>
      </w:r>
    </w:p>
    <w:p w:rsidR="00924114" w:rsidRPr="00A7272A" w:rsidRDefault="00924114" w:rsidP="00A7272A">
      <w:pPr>
        <w:rPr>
          <w:sz w:val="24"/>
        </w:rPr>
      </w:pPr>
    </w:p>
    <w:p w:rsidR="00211F5C" w:rsidRDefault="00211F5C" w:rsidP="00AC0B26">
      <w:pPr>
        <w:pStyle w:val="4"/>
      </w:pPr>
      <w:r w:rsidRPr="00F96E03">
        <w:t>Таблица 8  -  Приемочные числа критериев соответствия свойств бетонных смесей</w:t>
      </w:r>
      <w:r w:rsidR="00924114">
        <w:t xml:space="preserve"> </w:t>
      </w:r>
    </w:p>
    <w:p w:rsidR="00924114" w:rsidRPr="00924114" w:rsidRDefault="00924114" w:rsidP="00924114"/>
    <w:tbl>
      <w:tblPr>
        <w:tblW w:w="0" w:type="auto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3120"/>
      </w:tblGrid>
      <w:tr w:rsidR="00211F5C" w:rsidRPr="00F96E03" w:rsidTr="00B21897">
        <w:trPr>
          <w:jc w:val="center"/>
        </w:trPr>
        <w:tc>
          <w:tcPr>
            <w:tcW w:w="4082" w:type="dxa"/>
            <w:tcBorders>
              <w:top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Число результатов и</w:t>
            </w:r>
            <w:r w:rsidRPr="00F96E03">
              <w:t>с</w:t>
            </w:r>
            <w:r w:rsidRPr="00F96E03">
              <w:t>пытаний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  <w:rPr>
                <w:vertAlign w:val="superscript"/>
              </w:rPr>
            </w:pPr>
            <w:r w:rsidRPr="00F96E03">
              <w:t>Приемочное чи</w:t>
            </w:r>
            <w:r w:rsidRPr="00F96E03">
              <w:t>с</w:t>
            </w:r>
            <w:r w:rsidRPr="00F96E03">
              <w:t>ло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  <w:tcBorders>
              <w:top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1-2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0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13-19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1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20-29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2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30-29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2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40-49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4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50-64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5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65-79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6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80-94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7</w:t>
            </w:r>
          </w:p>
        </w:tc>
      </w:tr>
      <w:tr w:rsidR="00211F5C" w:rsidRPr="00F96E03" w:rsidTr="00B21897">
        <w:trPr>
          <w:jc w:val="center"/>
        </w:trPr>
        <w:tc>
          <w:tcPr>
            <w:tcW w:w="4082" w:type="dxa"/>
          </w:tcPr>
          <w:p w:rsidR="00211F5C" w:rsidRPr="00F96E03" w:rsidRDefault="00211F5C" w:rsidP="00B21897">
            <w:pPr>
              <w:ind w:left="-57" w:right="-57"/>
              <w:jc w:val="center"/>
              <w:rPr>
                <w:vertAlign w:val="superscript"/>
              </w:rPr>
            </w:pPr>
            <w:r w:rsidRPr="00F96E03">
              <w:t>95-100</w:t>
            </w: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211F5C" w:rsidRPr="00F96E03" w:rsidRDefault="00211F5C" w:rsidP="00B21897">
            <w:pPr>
              <w:ind w:left="-57" w:right="-57"/>
              <w:jc w:val="center"/>
            </w:pPr>
            <w:r w:rsidRPr="00F96E03">
              <w:t>8</w:t>
            </w:r>
          </w:p>
        </w:tc>
      </w:tr>
    </w:tbl>
    <w:p w:rsidR="00211F5C" w:rsidRPr="00F96E03" w:rsidRDefault="00211F5C" w:rsidP="00211F5C">
      <w:pPr>
        <w:rPr>
          <w:sz w:val="24"/>
          <w:szCs w:val="24"/>
        </w:rPr>
      </w:pPr>
    </w:p>
    <w:p w:rsidR="00211F5C" w:rsidRPr="00F96E03" w:rsidRDefault="00211F5C" w:rsidP="0035036B">
      <w:pPr>
        <w:pStyle w:val="1"/>
        <w:spacing w:line="276" w:lineRule="auto"/>
        <w:jc w:val="center"/>
        <w:rPr>
          <w:noProof/>
          <w:szCs w:val="24"/>
        </w:rPr>
      </w:pPr>
      <w:bookmarkStart w:id="59" w:name="_Toc427128663"/>
      <w:r w:rsidRPr="00F96E03">
        <w:rPr>
          <w:b w:val="0"/>
          <w:i/>
          <w:szCs w:val="24"/>
        </w:rPr>
        <w:br w:type="page"/>
      </w:r>
      <w:bookmarkStart w:id="60" w:name="_Toc427128665"/>
      <w:bookmarkEnd w:id="59"/>
      <w:r w:rsidRPr="00F96E03">
        <w:rPr>
          <w:noProof/>
          <w:szCs w:val="24"/>
        </w:rPr>
        <w:lastRenderedPageBreak/>
        <w:t xml:space="preserve">11. </w:t>
      </w:r>
      <w:r w:rsidR="008A5EE1">
        <w:rPr>
          <w:noProof/>
          <w:szCs w:val="24"/>
        </w:rPr>
        <w:t xml:space="preserve"> </w:t>
      </w:r>
      <w:r w:rsidRPr="00F96E03">
        <w:rPr>
          <w:noProof/>
          <w:szCs w:val="24"/>
        </w:rPr>
        <w:t>Гарантии</w:t>
      </w:r>
    </w:p>
    <w:p w:rsidR="00211F5C" w:rsidRPr="00F96E03" w:rsidRDefault="00211F5C" w:rsidP="0035036B">
      <w:pPr>
        <w:spacing w:line="276" w:lineRule="auto"/>
        <w:rPr>
          <w:b/>
          <w:i/>
          <w:sz w:val="24"/>
          <w:szCs w:val="24"/>
        </w:rPr>
      </w:pPr>
    </w:p>
    <w:p w:rsid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11.1  Производитель (поставщик) бетонной смеси гарантирует: </w:t>
      </w:r>
    </w:p>
    <w:p w:rsidR="00211F5C" w:rsidRPr="00F96E03" w:rsidRDefault="00211F5C" w:rsidP="0035036B">
      <w:pPr>
        <w:spacing w:line="276" w:lineRule="auto"/>
        <w:ind w:left="851" w:hanging="425"/>
        <w:rPr>
          <w:b/>
        </w:rPr>
      </w:pPr>
      <w:r w:rsidRPr="00F96E03">
        <w:rPr>
          <w:b/>
        </w:rPr>
        <w:t xml:space="preserve"> - для смесей заданного качества: </w:t>
      </w:r>
    </w:p>
    <w:p w:rsidR="00211F5C" w:rsidRPr="008C4C49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1)  на момент поставки потребителю – соответствие всех нормируемых технологических п</w:t>
      </w:r>
      <w:r w:rsidRPr="008C4C49">
        <w:rPr>
          <w:sz w:val="24"/>
          <w:szCs w:val="24"/>
        </w:rPr>
        <w:t>о</w:t>
      </w:r>
      <w:r w:rsidRPr="008C4C49">
        <w:rPr>
          <w:sz w:val="24"/>
          <w:szCs w:val="24"/>
        </w:rPr>
        <w:t xml:space="preserve">казателей качества бетонных смесей заданным в договоре на поставку;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2)  в проектном</w:t>
      </w:r>
      <w:r w:rsidRPr="00F96E03">
        <w:rPr>
          <w:sz w:val="24"/>
          <w:szCs w:val="24"/>
        </w:rPr>
        <w:t xml:space="preserve"> возрасте – достижение всех нормируемых показателей качества бетона заданных в договоре на поставку, при условии, что потребитель бетонной смеси при изготовл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>нии бетонных и железобетонных конструкций обеспечивает выполнение требований действующих нормативно – технических документов по бетонированию конструкций и реж</w:t>
      </w:r>
      <w:r w:rsidRPr="00F96E03">
        <w:rPr>
          <w:sz w:val="24"/>
          <w:szCs w:val="24"/>
        </w:rPr>
        <w:t>и</w:t>
      </w:r>
      <w:r w:rsidRPr="00F96E03">
        <w:rPr>
          <w:sz w:val="24"/>
          <w:szCs w:val="24"/>
        </w:rPr>
        <w:t xml:space="preserve">мы твердения бетона соответствуют нормальным по ГОСТ 10180; </w:t>
      </w:r>
    </w:p>
    <w:p w:rsidR="00211F5C" w:rsidRPr="00F96E03" w:rsidRDefault="00211F5C" w:rsidP="0035036B">
      <w:pPr>
        <w:spacing w:line="276" w:lineRule="auto"/>
        <w:ind w:left="851" w:hanging="425"/>
        <w:rPr>
          <w:b/>
          <w:sz w:val="24"/>
          <w:szCs w:val="24"/>
        </w:rPr>
      </w:pPr>
      <w:r w:rsidRPr="00F96E03">
        <w:rPr>
          <w:b/>
          <w:sz w:val="24"/>
          <w:szCs w:val="24"/>
        </w:rPr>
        <w:t xml:space="preserve">- для смесей заданного состава: </w:t>
      </w:r>
    </w:p>
    <w:p w:rsidR="00211F5C" w:rsidRPr="00F96E03" w:rsidRDefault="00211F5C" w:rsidP="0035036B">
      <w:pPr>
        <w:spacing w:line="276" w:lineRule="auto"/>
        <w:ind w:left="851" w:hanging="425"/>
        <w:rPr>
          <w:b/>
          <w:sz w:val="24"/>
          <w:szCs w:val="24"/>
        </w:rPr>
      </w:pPr>
      <w:r w:rsidRPr="00F96E03">
        <w:rPr>
          <w:sz w:val="24"/>
          <w:szCs w:val="24"/>
        </w:rPr>
        <w:t xml:space="preserve"> качество материалов, использованных при изготовлении бетонной смеси и состав бетонной смеси соответствуют у</w:t>
      </w:r>
      <w:r w:rsidRPr="00F96E03">
        <w:rPr>
          <w:sz w:val="24"/>
          <w:szCs w:val="24"/>
        </w:rPr>
        <w:t>с</w:t>
      </w:r>
      <w:r w:rsidRPr="00F96E03">
        <w:rPr>
          <w:sz w:val="24"/>
          <w:szCs w:val="24"/>
        </w:rPr>
        <w:t xml:space="preserve">ловиям договора на поставку. </w:t>
      </w:r>
    </w:p>
    <w:p w:rsidR="00211F5C" w:rsidRPr="00A7272A" w:rsidRDefault="00211F5C" w:rsidP="0035036B">
      <w:pPr>
        <w:pStyle w:val="2"/>
        <w:spacing w:line="276" w:lineRule="auto"/>
        <w:ind w:left="426" w:hanging="426"/>
        <w:jc w:val="left"/>
        <w:rPr>
          <w:b w:val="0"/>
        </w:rPr>
      </w:pPr>
      <w:r w:rsidRPr="00A7272A">
        <w:rPr>
          <w:b w:val="0"/>
        </w:rPr>
        <w:t xml:space="preserve">11.2  Гарантии производителя бетонной смеси должны быть подтверждены: </w:t>
      </w:r>
    </w:p>
    <w:p w:rsidR="00211F5C" w:rsidRPr="008C4C49" w:rsidRDefault="00211F5C" w:rsidP="0035036B">
      <w:pPr>
        <w:spacing w:line="276" w:lineRule="auto"/>
        <w:ind w:left="851" w:hanging="425"/>
        <w:rPr>
          <w:b/>
          <w:sz w:val="24"/>
          <w:szCs w:val="24"/>
        </w:rPr>
      </w:pPr>
      <w:r w:rsidRPr="008C4C49">
        <w:rPr>
          <w:b/>
          <w:sz w:val="24"/>
          <w:szCs w:val="24"/>
        </w:rPr>
        <w:t xml:space="preserve">- для смесей заданного качества: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1)</w:t>
      </w:r>
      <w:r w:rsidRPr="00F96E03">
        <w:rPr>
          <w:sz w:val="24"/>
          <w:szCs w:val="24"/>
        </w:rPr>
        <w:t xml:space="preserve">  протоколами определения технологических показателей качества бетонных см</w:t>
      </w:r>
      <w:r w:rsidRPr="00F96E03">
        <w:rPr>
          <w:sz w:val="24"/>
          <w:szCs w:val="24"/>
        </w:rPr>
        <w:t>е</w:t>
      </w:r>
      <w:r w:rsidRPr="00F96E03">
        <w:rPr>
          <w:sz w:val="24"/>
          <w:szCs w:val="24"/>
        </w:rPr>
        <w:t>сей при подборе её состава и проведении операционного и приёмо–сдаточного ко</w:t>
      </w:r>
      <w:r w:rsidRPr="00F96E03">
        <w:rPr>
          <w:sz w:val="24"/>
          <w:szCs w:val="24"/>
        </w:rPr>
        <w:t>н</w:t>
      </w:r>
      <w:r w:rsidRPr="00F96E03">
        <w:rPr>
          <w:sz w:val="24"/>
          <w:szCs w:val="24"/>
        </w:rPr>
        <w:t xml:space="preserve">троля.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2)</w:t>
      </w:r>
      <w:r w:rsidRPr="00F96E03">
        <w:rPr>
          <w:sz w:val="24"/>
          <w:szCs w:val="24"/>
        </w:rPr>
        <w:t xml:space="preserve">  протоколами определения нормируемых показателей качества бетона в проектном возра</w:t>
      </w:r>
      <w:r w:rsidRPr="00F96E03">
        <w:rPr>
          <w:sz w:val="24"/>
          <w:szCs w:val="24"/>
        </w:rPr>
        <w:t>с</w:t>
      </w:r>
      <w:r w:rsidRPr="00F96E03">
        <w:rPr>
          <w:sz w:val="24"/>
          <w:szCs w:val="24"/>
        </w:rPr>
        <w:t xml:space="preserve">те; </w:t>
      </w:r>
    </w:p>
    <w:p w:rsidR="00211F5C" w:rsidRPr="008C4C49" w:rsidRDefault="00211F5C" w:rsidP="0035036B">
      <w:pPr>
        <w:spacing w:line="276" w:lineRule="auto"/>
        <w:ind w:left="851" w:hanging="425"/>
        <w:rPr>
          <w:b/>
          <w:sz w:val="24"/>
          <w:szCs w:val="24"/>
        </w:rPr>
      </w:pPr>
      <w:r w:rsidRPr="008C4C49">
        <w:rPr>
          <w:b/>
          <w:sz w:val="24"/>
          <w:szCs w:val="24"/>
        </w:rPr>
        <w:t xml:space="preserve">- для смесей заданного состава: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1)</w:t>
      </w:r>
      <w:r w:rsidRPr="00F96E03">
        <w:rPr>
          <w:sz w:val="24"/>
          <w:szCs w:val="24"/>
        </w:rPr>
        <w:t xml:space="preserve">  документами о качестве материалов, использованных при изготовлении бето</w:t>
      </w:r>
      <w:r w:rsidRPr="00F96E03">
        <w:rPr>
          <w:sz w:val="24"/>
          <w:szCs w:val="24"/>
        </w:rPr>
        <w:t>н</w:t>
      </w:r>
      <w:r w:rsidRPr="00F96E03">
        <w:rPr>
          <w:sz w:val="24"/>
          <w:szCs w:val="24"/>
        </w:rPr>
        <w:t xml:space="preserve">ной смеси;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  <w:r w:rsidRPr="008C4C49">
        <w:rPr>
          <w:sz w:val="24"/>
          <w:szCs w:val="24"/>
        </w:rPr>
        <w:t xml:space="preserve"> 2)</w:t>
      </w:r>
      <w:r w:rsidRPr="00F96E03">
        <w:rPr>
          <w:sz w:val="24"/>
          <w:szCs w:val="24"/>
        </w:rPr>
        <w:t xml:space="preserve">  «распечатками» фактических составов бетонной смеси каждого замеса. </w:t>
      </w:r>
    </w:p>
    <w:p w:rsidR="00211F5C" w:rsidRPr="00F96E03" w:rsidRDefault="00211F5C" w:rsidP="0035036B">
      <w:pPr>
        <w:spacing w:line="276" w:lineRule="auto"/>
        <w:ind w:left="851" w:hanging="425"/>
        <w:rPr>
          <w:sz w:val="24"/>
          <w:szCs w:val="24"/>
        </w:rPr>
      </w:pPr>
    </w:p>
    <w:p w:rsidR="00E04AB0" w:rsidRDefault="00211F5C" w:rsidP="0035036B">
      <w:pPr>
        <w:spacing w:line="276" w:lineRule="auto"/>
        <w:rPr>
          <w:sz w:val="24"/>
          <w:szCs w:val="24"/>
        </w:rPr>
      </w:pPr>
      <w:r w:rsidRPr="008C4C49">
        <w:rPr>
          <w:sz w:val="24"/>
          <w:szCs w:val="24"/>
        </w:rPr>
        <w:t>Примечание: за качество бетонной смеси, производимой на строительной площадке для со</w:t>
      </w:r>
      <w:r w:rsidRPr="008C4C49">
        <w:rPr>
          <w:sz w:val="24"/>
          <w:szCs w:val="24"/>
        </w:rPr>
        <w:t>б</w:t>
      </w:r>
      <w:r w:rsidRPr="008C4C49">
        <w:rPr>
          <w:sz w:val="24"/>
          <w:szCs w:val="24"/>
        </w:rPr>
        <w:t>ственного использования (по п. 3.2), отвечает ее производитель.</w:t>
      </w:r>
      <w:r w:rsidR="00924114">
        <w:rPr>
          <w:sz w:val="24"/>
          <w:szCs w:val="24"/>
        </w:rPr>
        <w:t xml:space="preserve"> </w:t>
      </w:r>
    </w:p>
    <w:p w:rsidR="00211F5C" w:rsidRPr="008C4C49" w:rsidRDefault="00211F5C" w:rsidP="00211F5C">
      <w:pPr>
        <w:rPr>
          <w:sz w:val="24"/>
          <w:szCs w:val="24"/>
        </w:rPr>
      </w:pPr>
      <w:r w:rsidRPr="008C4C49">
        <w:rPr>
          <w:sz w:val="24"/>
          <w:szCs w:val="24"/>
        </w:rPr>
        <w:br w:type="page"/>
      </w:r>
    </w:p>
    <w:p w:rsidR="00211F5C" w:rsidRPr="00EA40FA" w:rsidRDefault="00211F5C" w:rsidP="009541CF">
      <w:pPr>
        <w:pStyle w:val="1"/>
        <w:jc w:val="center"/>
      </w:pPr>
      <w:r w:rsidRPr="00EA40FA">
        <w:t xml:space="preserve">Приложение </w:t>
      </w:r>
      <w:bookmarkEnd w:id="60"/>
      <w:r w:rsidRPr="00EA40FA">
        <w:t>А</w:t>
      </w:r>
      <w:bookmarkStart w:id="61" w:name="OCRUncertain234"/>
    </w:p>
    <w:p w:rsidR="00211F5C" w:rsidRPr="00EA40FA" w:rsidRDefault="00211F5C" w:rsidP="009541CF">
      <w:pPr>
        <w:jc w:val="center"/>
        <w:rPr>
          <w:b/>
          <w:sz w:val="24"/>
          <w:szCs w:val="24"/>
        </w:rPr>
      </w:pPr>
      <w:r w:rsidRPr="00EA40FA">
        <w:rPr>
          <w:b/>
          <w:sz w:val="24"/>
          <w:szCs w:val="24"/>
        </w:rPr>
        <w:t>(</w:t>
      </w:r>
      <w:bookmarkEnd w:id="61"/>
      <w:r w:rsidRPr="00EA40FA">
        <w:rPr>
          <w:b/>
          <w:sz w:val="24"/>
          <w:szCs w:val="24"/>
        </w:rPr>
        <w:t>рекоменду</w:t>
      </w:r>
      <w:bookmarkStart w:id="62" w:name="OCRUncertain235"/>
      <w:r w:rsidRPr="00EA40FA">
        <w:rPr>
          <w:b/>
          <w:sz w:val="24"/>
          <w:szCs w:val="24"/>
        </w:rPr>
        <w:t>е</w:t>
      </w:r>
      <w:bookmarkEnd w:id="62"/>
      <w:r w:rsidRPr="00EA40FA">
        <w:rPr>
          <w:b/>
          <w:sz w:val="24"/>
          <w:szCs w:val="24"/>
        </w:rPr>
        <w:t>мо</w:t>
      </w:r>
      <w:bookmarkStart w:id="63" w:name="OCRUncertain236"/>
      <w:r w:rsidRPr="00EA40FA">
        <w:rPr>
          <w:b/>
          <w:sz w:val="24"/>
          <w:szCs w:val="24"/>
        </w:rPr>
        <w:t>е</w:t>
      </w:r>
      <w:bookmarkEnd w:id="63"/>
      <w:r w:rsidRPr="00EA40FA">
        <w:rPr>
          <w:b/>
          <w:sz w:val="24"/>
          <w:szCs w:val="24"/>
        </w:rPr>
        <w:t>)</w:t>
      </w:r>
    </w:p>
    <w:p w:rsidR="00211F5C" w:rsidRPr="00F96E03" w:rsidRDefault="00211F5C" w:rsidP="00211F5C">
      <w:pPr>
        <w:jc w:val="center"/>
        <w:rPr>
          <w:b/>
          <w:sz w:val="24"/>
          <w:szCs w:val="24"/>
        </w:rPr>
      </w:pPr>
    </w:p>
    <w:p w:rsidR="009541CF" w:rsidRDefault="00211F5C" w:rsidP="009541CF">
      <w:pPr>
        <w:jc w:val="center"/>
        <w:rPr>
          <w:b/>
        </w:rPr>
      </w:pPr>
      <w:bookmarkStart w:id="64" w:name="_Toc427128666"/>
      <w:r w:rsidRPr="00F96E03">
        <w:rPr>
          <w:b/>
        </w:rPr>
        <w:t xml:space="preserve">Продолжительность перемешивания бетонных смесей </w:t>
      </w:r>
    </w:p>
    <w:p w:rsidR="009541CF" w:rsidRDefault="009541CF" w:rsidP="00211F5C">
      <w:pPr>
        <w:jc w:val="center"/>
        <w:rPr>
          <w:sz w:val="24"/>
          <w:szCs w:val="24"/>
        </w:rPr>
      </w:pPr>
    </w:p>
    <w:p w:rsidR="00211F5C" w:rsidRPr="00F96E03" w:rsidRDefault="00211F5C" w:rsidP="009541CF">
      <w:pPr>
        <w:ind w:left="1418" w:hanging="1418"/>
        <w:rPr>
          <w:sz w:val="24"/>
          <w:szCs w:val="24"/>
        </w:rPr>
      </w:pPr>
      <w:bookmarkStart w:id="65" w:name="OCRUncertain237"/>
      <w:bookmarkEnd w:id="64"/>
      <w:r w:rsidRPr="00F96E03">
        <w:rPr>
          <w:sz w:val="24"/>
          <w:szCs w:val="24"/>
        </w:rPr>
        <w:t>Таблица А</w:t>
      </w:r>
      <w:r w:rsidR="009541CF">
        <w:rPr>
          <w:sz w:val="24"/>
          <w:szCs w:val="24"/>
        </w:rPr>
        <w:t>.</w:t>
      </w:r>
      <w:r w:rsidRPr="00F96E03">
        <w:rPr>
          <w:sz w:val="24"/>
          <w:szCs w:val="24"/>
        </w:rPr>
        <w:t>1</w:t>
      </w:r>
      <w:r w:rsidR="009541CF">
        <w:rPr>
          <w:sz w:val="24"/>
          <w:szCs w:val="24"/>
        </w:rPr>
        <w:t xml:space="preserve"> -</w:t>
      </w:r>
      <w:r w:rsidR="00924114">
        <w:rPr>
          <w:sz w:val="24"/>
          <w:szCs w:val="24"/>
        </w:rPr>
        <w:t xml:space="preserve"> </w:t>
      </w:r>
      <w:r w:rsidR="009541CF" w:rsidRPr="009541CF">
        <w:rPr>
          <w:sz w:val="24"/>
          <w:szCs w:val="24"/>
        </w:rPr>
        <w:t>Продолжительность перемешивания бетонных смесей тяжелых и мелкозернистых бет</w:t>
      </w:r>
      <w:r w:rsidR="009541CF" w:rsidRPr="009541CF">
        <w:rPr>
          <w:sz w:val="24"/>
          <w:szCs w:val="24"/>
        </w:rPr>
        <w:t>о</w:t>
      </w:r>
      <w:r w:rsidR="009541CF" w:rsidRPr="009541CF">
        <w:rPr>
          <w:sz w:val="24"/>
          <w:szCs w:val="24"/>
        </w:rPr>
        <w:t xml:space="preserve">нов на плотных заполнителях 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220"/>
        <w:gridCol w:w="1293"/>
        <w:gridCol w:w="1293"/>
        <w:gridCol w:w="1293"/>
        <w:gridCol w:w="1200"/>
        <w:gridCol w:w="1200"/>
        <w:gridCol w:w="1172"/>
      </w:tblGrid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2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Вм</w:t>
            </w:r>
            <w:bookmarkStart w:id="66" w:name="OCRUncertain248"/>
            <w:r w:rsidRPr="00F96E03">
              <w:rPr>
                <w:sz w:val="24"/>
                <w:szCs w:val="24"/>
              </w:rPr>
              <w:t>е</w:t>
            </w:r>
            <w:bookmarkEnd w:id="66"/>
            <w:r w:rsidRPr="00F96E03">
              <w:rPr>
                <w:sz w:val="24"/>
                <w:szCs w:val="24"/>
              </w:rPr>
              <w:t xml:space="preserve">стимость </w:t>
            </w:r>
            <w:r w:rsidRPr="00F96E03">
              <w:rPr>
                <w:sz w:val="24"/>
                <w:szCs w:val="24"/>
              </w:rPr>
              <w:br/>
              <w:t>смес</w:t>
            </w:r>
            <w:r w:rsidRPr="00F96E03">
              <w:rPr>
                <w:sz w:val="24"/>
                <w:szCs w:val="24"/>
              </w:rPr>
              <w:t>и</w:t>
            </w:r>
            <w:r w:rsidRPr="00F96E03">
              <w:rPr>
                <w:sz w:val="24"/>
                <w:szCs w:val="24"/>
              </w:rPr>
              <w:t xml:space="preserve">теля по </w:t>
            </w:r>
            <w:r w:rsidRPr="00F96E03">
              <w:rPr>
                <w:sz w:val="24"/>
                <w:szCs w:val="24"/>
              </w:rPr>
              <w:br/>
            </w:r>
            <w:bookmarkStart w:id="67" w:name="OCRUncertain258"/>
            <w:r w:rsidRPr="00F96E03">
              <w:rPr>
                <w:sz w:val="24"/>
                <w:szCs w:val="24"/>
              </w:rPr>
              <w:t>загрузке,</w:t>
            </w:r>
            <w:bookmarkEnd w:id="67"/>
            <w:r w:rsidRPr="00F96E03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74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Продо</w:t>
            </w:r>
            <w:bookmarkStart w:id="68" w:name="OCRUncertain242"/>
            <w:r w:rsidRPr="00F96E03">
              <w:rPr>
                <w:sz w:val="24"/>
                <w:szCs w:val="24"/>
              </w:rPr>
              <w:t>л</w:t>
            </w:r>
            <w:bookmarkStart w:id="69" w:name="OCRUncertain243"/>
            <w:bookmarkEnd w:id="68"/>
            <w:r w:rsidRPr="00F96E03">
              <w:rPr>
                <w:sz w:val="24"/>
                <w:szCs w:val="24"/>
              </w:rPr>
              <w:t>жительност</w:t>
            </w:r>
            <w:bookmarkEnd w:id="69"/>
            <w:r w:rsidRPr="00F96E03">
              <w:rPr>
                <w:sz w:val="24"/>
                <w:szCs w:val="24"/>
              </w:rPr>
              <w:t>ь п</w:t>
            </w:r>
            <w:bookmarkStart w:id="70" w:name="OCRUncertain244"/>
            <w:r w:rsidRPr="00F96E03">
              <w:rPr>
                <w:sz w:val="24"/>
                <w:szCs w:val="24"/>
              </w:rPr>
              <w:t>е</w:t>
            </w:r>
            <w:bookmarkEnd w:id="70"/>
            <w:r w:rsidRPr="00F96E03">
              <w:rPr>
                <w:sz w:val="24"/>
                <w:szCs w:val="24"/>
              </w:rPr>
              <w:t>р</w:t>
            </w:r>
            <w:bookmarkStart w:id="71" w:name="OCRUncertain245"/>
            <w:r w:rsidRPr="00F96E03">
              <w:rPr>
                <w:sz w:val="24"/>
                <w:szCs w:val="24"/>
              </w:rPr>
              <w:t>емешивания,</w:t>
            </w:r>
            <w:bookmarkEnd w:id="71"/>
            <w:r w:rsidRPr="00F96E03">
              <w:rPr>
                <w:sz w:val="24"/>
                <w:szCs w:val="24"/>
              </w:rPr>
              <w:t xml:space="preserve"> с  </w:t>
            </w:r>
            <w:bookmarkStart w:id="72" w:name="OCRUncertain246"/>
            <w:r w:rsidRPr="00F96E03">
              <w:rPr>
                <w:sz w:val="24"/>
                <w:szCs w:val="24"/>
              </w:rPr>
              <w:t>(не</w:t>
            </w:r>
            <w:bookmarkEnd w:id="72"/>
            <w:r w:rsidRPr="00F96E03">
              <w:rPr>
                <w:sz w:val="24"/>
                <w:szCs w:val="24"/>
              </w:rPr>
              <w:t xml:space="preserve"> мен</w:t>
            </w:r>
            <w:bookmarkStart w:id="73" w:name="OCRUncertain247"/>
            <w:r w:rsidRPr="00F96E03">
              <w:rPr>
                <w:sz w:val="24"/>
                <w:szCs w:val="24"/>
              </w:rPr>
              <w:t>ее</w:t>
            </w:r>
            <w:bookmarkEnd w:id="73"/>
            <w:r w:rsidRPr="00F96E03">
              <w:rPr>
                <w:sz w:val="24"/>
                <w:szCs w:val="24"/>
              </w:rPr>
              <w:t>)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в </w:t>
            </w:r>
            <w:bookmarkStart w:id="74" w:name="OCRUncertain249"/>
            <w:r w:rsidRPr="00F96E03">
              <w:rPr>
                <w:sz w:val="24"/>
                <w:szCs w:val="24"/>
              </w:rPr>
              <w:t>гравитационн</w:t>
            </w:r>
            <w:bookmarkStart w:id="75" w:name="OCRUncertain250"/>
            <w:bookmarkEnd w:id="74"/>
            <w:r w:rsidRPr="00F96E03">
              <w:rPr>
                <w:sz w:val="24"/>
                <w:szCs w:val="24"/>
              </w:rPr>
              <w:t>ых</w:t>
            </w:r>
            <w:bookmarkEnd w:id="75"/>
            <w:r w:rsidRPr="00F96E03">
              <w:rPr>
                <w:sz w:val="24"/>
                <w:szCs w:val="24"/>
              </w:rPr>
              <w:t xml:space="preserve"> смесителях </w:t>
            </w:r>
            <w:r w:rsidRPr="00F96E03">
              <w:rPr>
                <w:sz w:val="24"/>
                <w:szCs w:val="24"/>
              </w:rPr>
              <w:br/>
              <w:t xml:space="preserve">для </w:t>
            </w:r>
            <w:bookmarkStart w:id="76" w:name="OCRUncertain252"/>
            <w:r w:rsidRPr="00F96E03">
              <w:rPr>
                <w:sz w:val="24"/>
                <w:szCs w:val="24"/>
              </w:rPr>
              <w:t>бетонных смес</w:t>
            </w:r>
            <w:bookmarkEnd w:id="76"/>
            <w:r w:rsidRPr="00F96E03">
              <w:rPr>
                <w:sz w:val="24"/>
                <w:szCs w:val="24"/>
              </w:rPr>
              <w:t xml:space="preserve">ей марок </w:t>
            </w:r>
            <w:r w:rsidRPr="00F96E03">
              <w:rPr>
                <w:sz w:val="24"/>
                <w:szCs w:val="24"/>
              </w:rPr>
              <w:br/>
              <w:t xml:space="preserve">по </w:t>
            </w:r>
            <w:bookmarkStart w:id="77" w:name="OCRUncertain251"/>
            <w:r w:rsidRPr="00F96E03">
              <w:rPr>
                <w:sz w:val="24"/>
                <w:szCs w:val="24"/>
              </w:rPr>
              <w:t>уд</w:t>
            </w:r>
            <w:r w:rsidRPr="00F96E03">
              <w:rPr>
                <w:sz w:val="24"/>
                <w:szCs w:val="24"/>
              </w:rPr>
              <w:t>о</w:t>
            </w:r>
            <w:r w:rsidRPr="00F96E03">
              <w:rPr>
                <w:sz w:val="24"/>
                <w:szCs w:val="24"/>
              </w:rPr>
              <w:t>боукладываемо</w:t>
            </w:r>
            <w:bookmarkStart w:id="78" w:name="OCRUncertain253"/>
            <w:bookmarkEnd w:id="77"/>
            <w:r w:rsidRPr="00F96E03">
              <w:rPr>
                <w:sz w:val="24"/>
                <w:szCs w:val="24"/>
              </w:rPr>
              <w:t>ст</w:t>
            </w:r>
            <w:bookmarkEnd w:id="78"/>
            <w:r w:rsidRPr="00F96E03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35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в см</w:t>
            </w:r>
            <w:bookmarkStart w:id="79" w:name="OCRUncertain254"/>
            <w:r w:rsidRPr="00F96E03">
              <w:rPr>
                <w:sz w:val="24"/>
                <w:szCs w:val="24"/>
              </w:rPr>
              <w:t>е</w:t>
            </w:r>
            <w:bookmarkEnd w:id="79"/>
            <w:r w:rsidRPr="00F96E03">
              <w:rPr>
                <w:sz w:val="24"/>
                <w:szCs w:val="24"/>
              </w:rPr>
              <w:t>сит</w:t>
            </w:r>
            <w:bookmarkStart w:id="80" w:name="OCRUncertain255"/>
            <w:r w:rsidRPr="00F96E03">
              <w:rPr>
                <w:sz w:val="24"/>
                <w:szCs w:val="24"/>
              </w:rPr>
              <w:t>е</w:t>
            </w:r>
            <w:bookmarkEnd w:id="80"/>
            <w:r w:rsidRPr="00F96E03">
              <w:rPr>
                <w:sz w:val="24"/>
                <w:szCs w:val="24"/>
              </w:rPr>
              <w:t>лях принуди</w:t>
            </w:r>
            <w:bookmarkStart w:id="81" w:name="OCRUncertain256"/>
            <w:r w:rsidRPr="00F96E03">
              <w:rPr>
                <w:sz w:val="24"/>
                <w:szCs w:val="24"/>
              </w:rPr>
              <w:t>те</w:t>
            </w:r>
            <w:bookmarkEnd w:id="81"/>
            <w:r w:rsidRPr="00F96E03">
              <w:rPr>
                <w:sz w:val="24"/>
                <w:szCs w:val="24"/>
              </w:rPr>
              <w:t>л</w:t>
            </w:r>
            <w:r w:rsidRPr="00F96E03">
              <w:rPr>
                <w:sz w:val="24"/>
                <w:szCs w:val="24"/>
              </w:rPr>
              <w:t>ь</w:t>
            </w:r>
            <w:r w:rsidRPr="00F96E03">
              <w:rPr>
                <w:sz w:val="24"/>
                <w:szCs w:val="24"/>
              </w:rPr>
              <w:t>ного</w:t>
            </w:r>
            <w:bookmarkStart w:id="82" w:name="OCRUncertain257"/>
            <w:r w:rsidRPr="00F96E03">
              <w:rPr>
                <w:sz w:val="24"/>
                <w:szCs w:val="24"/>
              </w:rPr>
              <w:t xml:space="preserve"> </w:t>
            </w:r>
            <w:r w:rsidRPr="00F96E03">
              <w:rPr>
                <w:sz w:val="24"/>
                <w:szCs w:val="24"/>
              </w:rPr>
              <w:br/>
              <w:t>д</w:t>
            </w:r>
            <w:bookmarkEnd w:id="82"/>
            <w:r w:rsidRPr="00F96E03">
              <w:rPr>
                <w:sz w:val="24"/>
                <w:szCs w:val="24"/>
              </w:rPr>
              <w:t>ействия для смесей вс</w:t>
            </w:r>
            <w:bookmarkStart w:id="83" w:name="OCRUncertain260"/>
            <w:r w:rsidRPr="00F96E03">
              <w:rPr>
                <w:sz w:val="24"/>
                <w:szCs w:val="24"/>
              </w:rPr>
              <w:t>е</w:t>
            </w:r>
            <w:bookmarkEnd w:id="83"/>
            <w:r w:rsidRPr="00F96E03">
              <w:rPr>
                <w:sz w:val="24"/>
                <w:szCs w:val="24"/>
              </w:rPr>
              <w:t xml:space="preserve">х марок по </w:t>
            </w:r>
            <w:bookmarkStart w:id="84" w:name="OCRUncertain261"/>
            <w:r w:rsidRPr="00F96E03">
              <w:rPr>
                <w:sz w:val="24"/>
                <w:szCs w:val="24"/>
              </w:rPr>
              <w:t>удобоукладываемост</w:t>
            </w:r>
            <w:bookmarkEnd w:id="84"/>
            <w:r w:rsidRPr="00F96E03">
              <w:rPr>
                <w:sz w:val="24"/>
                <w:szCs w:val="24"/>
              </w:rPr>
              <w:t>и при В/Ц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2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bookmarkStart w:id="85" w:name="OCRUncertain259"/>
            <w:r w:rsidRPr="00F96E03">
              <w:rPr>
                <w:sz w:val="24"/>
                <w:szCs w:val="24"/>
              </w:rPr>
              <w:t>Ж</w:t>
            </w:r>
            <w:bookmarkEnd w:id="85"/>
            <w:r w:rsidRPr="00F96E03">
              <w:rPr>
                <w:sz w:val="24"/>
                <w:szCs w:val="24"/>
              </w:rPr>
              <w:t>1 и П1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П2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П3…П5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менее 0,3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0,3…0,4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более 0,4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менее 750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90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75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50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750</w:t>
            </w:r>
            <w:r w:rsidRPr="00F96E03">
              <w:rPr>
                <w:sz w:val="24"/>
                <w:szCs w:val="24"/>
              </w:rPr>
              <w:t>…</w:t>
            </w:r>
            <w:r w:rsidRPr="00F96E03">
              <w:rPr>
                <w:noProof/>
                <w:sz w:val="24"/>
                <w:szCs w:val="24"/>
              </w:rPr>
              <w:t>1500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105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90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70</w:t>
            </w:r>
          </w:p>
        </w:tc>
        <w:tc>
          <w:tcPr>
            <w:tcW w:w="11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50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более </w:t>
            </w:r>
            <w:r w:rsidRPr="00F96E03">
              <w:rPr>
                <w:noProof/>
                <w:sz w:val="24"/>
                <w:szCs w:val="24"/>
              </w:rPr>
              <w:t>1500</w:t>
            </w:r>
          </w:p>
        </w:tc>
        <w:tc>
          <w:tcPr>
            <w:tcW w:w="1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1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135</w:t>
            </w:r>
          </w:p>
        </w:tc>
        <w:tc>
          <w:tcPr>
            <w:tcW w:w="1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80</w:t>
            </w: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50</w:t>
            </w:r>
          </w:p>
        </w:tc>
      </w:tr>
    </w:tbl>
    <w:p w:rsidR="00211F5C" w:rsidRPr="00F96E03" w:rsidRDefault="00211F5C" w:rsidP="00211F5C">
      <w:pPr>
        <w:rPr>
          <w:sz w:val="24"/>
          <w:szCs w:val="24"/>
        </w:rPr>
      </w:pPr>
    </w:p>
    <w:p w:rsidR="00181824" w:rsidRPr="00181824" w:rsidRDefault="00211F5C" w:rsidP="00181824">
      <w:pPr>
        <w:ind w:left="1418" w:hanging="1418"/>
        <w:rPr>
          <w:sz w:val="24"/>
          <w:szCs w:val="24"/>
        </w:rPr>
      </w:pPr>
      <w:bookmarkStart w:id="86" w:name="_Toc427128667"/>
      <w:bookmarkEnd w:id="65"/>
      <w:r w:rsidRPr="00F96E03">
        <w:rPr>
          <w:sz w:val="24"/>
          <w:szCs w:val="24"/>
        </w:rPr>
        <w:t>Таблица А</w:t>
      </w:r>
      <w:r w:rsidR="00181824">
        <w:rPr>
          <w:sz w:val="24"/>
          <w:szCs w:val="24"/>
        </w:rPr>
        <w:t>.</w:t>
      </w:r>
      <w:r w:rsidRPr="00F96E03">
        <w:rPr>
          <w:sz w:val="24"/>
          <w:szCs w:val="24"/>
        </w:rPr>
        <w:t>2</w:t>
      </w:r>
      <w:r w:rsidR="00924114">
        <w:rPr>
          <w:sz w:val="24"/>
          <w:szCs w:val="24"/>
        </w:rPr>
        <w:t xml:space="preserve"> </w:t>
      </w:r>
      <w:r w:rsidR="00181824">
        <w:rPr>
          <w:sz w:val="24"/>
          <w:szCs w:val="24"/>
        </w:rPr>
        <w:t xml:space="preserve">- </w:t>
      </w:r>
      <w:r w:rsidR="00181824" w:rsidRPr="00181824">
        <w:rPr>
          <w:sz w:val="24"/>
          <w:szCs w:val="24"/>
        </w:rPr>
        <w:t xml:space="preserve">Продолжительность перемешивания бетонных смесей легких бетонов на пористых заполнителях в смесителях принудительного действия </w:t>
      </w:r>
    </w:p>
    <w:tbl>
      <w:tblPr>
        <w:tblW w:w="971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6"/>
        <w:gridCol w:w="2000"/>
        <w:gridCol w:w="1600"/>
        <w:gridCol w:w="1900"/>
        <w:gridCol w:w="2000"/>
      </w:tblGrid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2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Вместимость </w:t>
            </w:r>
            <w:r w:rsidRPr="00F96E03">
              <w:rPr>
                <w:sz w:val="24"/>
                <w:szCs w:val="24"/>
              </w:rPr>
              <w:br/>
              <w:t>смес</w:t>
            </w:r>
            <w:r w:rsidRPr="00F96E03">
              <w:rPr>
                <w:sz w:val="24"/>
                <w:szCs w:val="24"/>
              </w:rPr>
              <w:t>и</w:t>
            </w:r>
            <w:r w:rsidRPr="00F96E03">
              <w:rPr>
                <w:sz w:val="24"/>
                <w:szCs w:val="24"/>
              </w:rPr>
              <w:t xml:space="preserve">теля по </w:t>
            </w:r>
            <w:r w:rsidRPr="00F96E03">
              <w:rPr>
                <w:sz w:val="24"/>
                <w:szCs w:val="24"/>
              </w:rPr>
              <w:br/>
              <w:t>загрузке, л</w:t>
            </w:r>
          </w:p>
        </w:tc>
        <w:tc>
          <w:tcPr>
            <w:tcW w:w="7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Продолжительность перемешивания, с (не менее) </w:t>
            </w:r>
            <w:r w:rsidRPr="00F96E03">
              <w:rPr>
                <w:sz w:val="24"/>
                <w:szCs w:val="24"/>
              </w:rPr>
              <w:br/>
              <w:t>при средней плотности бетона</w:t>
            </w:r>
            <w:r w:rsidRPr="00F96E03">
              <w:rPr>
                <w:b/>
                <w:sz w:val="24"/>
                <w:szCs w:val="24"/>
              </w:rPr>
              <w:t>,</w:t>
            </w:r>
            <w:r w:rsidRPr="00F96E03">
              <w:rPr>
                <w:sz w:val="24"/>
                <w:szCs w:val="24"/>
              </w:rPr>
              <w:t xml:space="preserve"> кг/м</w:t>
            </w:r>
            <w:r w:rsidRPr="00F96E0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2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м</w:t>
            </w:r>
            <w:r w:rsidRPr="00F96E03">
              <w:rPr>
                <w:noProof/>
                <w:sz w:val="24"/>
                <w:szCs w:val="24"/>
              </w:rPr>
              <w:t>е</w:t>
            </w:r>
            <w:r w:rsidRPr="00F96E03">
              <w:rPr>
                <w:noProof/>
                <w:sz w:val="24"/>
                <w:szCs w:val="24"/>
              </w:rPr>
              <w:t>нее 1000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1000…1400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1401…1600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более 1600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менее 750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180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115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750</w:t>
            </w:r>
            <w:r w:rsidRPr="00F96E03">
              <w:rPr>
                <w:sz w:val="24"/>
                <w:szCs w:val="24"/>
              </w:rPr>
              <w:t>…</w:t>
            </w:r>
            <w:r w:rsidRPr="00F96E03">
              <w:rPr>
                <w:noProof/>
                <w:sz w:val="24"/>
                <w:szCs w:val="24"/>
              </w:rPr>
              <w:t>1500</w:t>
            </w:r>
          </w:p>
        </w:tc>
        <w:tc>
          <w:tcPr>
            <w:tcW w:w="200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180</w:t>
            </w:r>
          </w:p>
        </w:tc>
        <w:tc>
          <w:tcPr>
            <w:tcW w:w="1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120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22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 xml:space="preserve">более </w:t>
            </w:r>
            <w:r w:rsidRPr="00F96E03">
              <w:rPr>
                <w:noProof/>
                <w:sz w:val="24"/>
                <w:szCs w:val="24"/>
              </w:rPr>
              <w:t>1500</w:t>
            </w:r>
          </w:p>
        </w:tc>
        <w:tc>
          <w:tcPr>
            <w:tcW w:w="20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1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1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180</w:t>
            </w:r>
          </w:p>
        </w:tc>
        <w:tc>
          <w:tcPr>
            <w:tcW w:w="20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B21897">
            <w:pPr>
              <w:jc w:val="center"/>
              <w:rPr>
                <w:noProof/>
                <w:sz w:val="24"/>
                <w:szCs w:val="24"/>
              </w:rPr>
            </w:pPr>
            <w:r w:rsidRPr="00F96E03">
              <w:rPr>
                <w:noProof/>
                <w:sz w:val="24"/>
                <w:szCs w:val="24"/>
              </w:rPr>
              <w:t>135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c>
          <w:tcPr>
            <w:tcW w:w="971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11F5C" w:rsidRPr="00F96E03" w:rsidRDefault="00211F5C" w:rsidP="00B21897">
            <w:pPr>
              <w:rPr>
                <w:i/>
                <w:sz w:val="24"/>
                <w:szCs w:val="24"/>
              </w:rPr>
            </w:pPr>
            <w:r w:rsidRPr="00F96E03">
              <w:rPr>
                <w:i/>
                <w:sz w:val="24"/>
                <w:szCs w:val="24"/>
              </w:rPr>
              <w:t>Примечания:</w:t>
            </w:r>
            <w:r w:rsidR="00924114">
              <w:rPr>
                <w:i/>
                <w:sz w:val="24"/>
                <w:szCs w:val="24"/>
              </w:rPr>
              <w:t xml:space="preserve"> </w:t>
            </w:r>
          </w:p>
          <w:p w:rsidR="00211F5C" w:rsidRPr="00F96E03" w:rsidRDefault="00211F5C" w:rsidP="00B21897">
            <w:pPr>
              <w:ind w:left="244" w:hanging="142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1) Значения продолжительности перемешивания приведены для смес</w:t>
            </w:r>
            <w:r w:rsidR="00181824" w:rsidRPr="00BB11EA">
              <w:rPr>
                <w:sz w:val="24"/>
                <w:szCs w:val="24"/>
              </w:rPr>
              <w:t>и</w:t>
            </w:r>
            <w:r w:rsidRPr="00F96E03">
              <w:rPr>
                <w:sz w:val="24"/>
                <w:szCs w:val="24"/>
              </w:rPr>
              <w:t xml:space="preserve"> марки по удобоу</w:t>
            </w:r>
            <w:r w:rsidRPr="00F96E03">
              <w:rPr>
                <w:sz w:val="24"/>
                <w:szCs w:val="24"/>
              </w:rPr>
              <w:t>к</w:t>
            </w:r>
            <w:r w:rsidRPr="00F96E03">
              <w:rPr>
                <w:sz w:val="24"/>
                <w:szCs w:val="24"/>
              </w:rPr>
              <w:t>ладываемости П1.</w:t>
            </w:r>
            <w:r w:rsidR="00924114">
              <w:rPr>
                <w:sz w:val="24"/>
                <w:szCs w:val="24"/>
              </w:rPr>
              <w:t xml:space="preserve"> </w:t>
            </w:r>
          </w:p>
          <w:p w:rsidR="00211F5C" w:rsidRPr="00F96E03" w:rsidRDefault="00211F5C" w:rsidP="00B21897">
            <w:pPr>
              <w:ind w:left="244" w:hanging="142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2) Для смесей марок по удобоукладываемости Ж5, Ж4, Ж3, Ж2 и Ж1 продолжительность перемешивания увели</w:t>
            </w:r>
            <w:r w:rsidRPr="00F96E03">
              <w:rPr>
                <w:sz w:val="24"/>
                <w:szCs w:val="24"/>
              </w:rPr>
              <w:softHyphen/>
              <w:t>чивают на</w:t>
            </w:r>
            <w:r w:rsidRPr="00F96E03">
              <w:rPr>
                <w:noProof/>
                <w:sz w:val="24"/>
                <w:szCs w:val="24"/>
              </w:rPr>
              <w:t xml:space="preserve"> 15, 30, 45</w:t>
            </w:r>
            <w:r w:rsidRPr="00F96E03">
              <w:rPr>
                <w:sz w:val="24"/>
                <w:szCs w:val="24"/>
              </w:rPr>
              <w:t xml:space="preserve">, </w:t>
            </w:r>
            <w:r w:rsidRPr="00F96E03">
              <w:rPr>
                <w:noProof/>
                <w:sz w:val="24"/>
                <w:szCs w:val="24"/>
              </w:rPr>
              <w:t>60</w:t>
            </w:r>
            <w:r w:rsidRPr="00F96E03">
              <w:rPr>
                <w:sz w:val="24"/>
                <w:szCs w:val="24"/>
              </w:rPr>
              <w:t xml:space="preserve"> и 75 секунд, соотве</w:t>
            </w:r>
            <w:r w:rsidRPr="00F96E03">
              <w:rPr>
                <w:sz w:val="24"/>
                <w:szCs w:val="24"/>
              </w:rPr>
              <w:t>т</w:t>
            </w:r>
            <w:r w:rsidRPr="00F96E03">
              <w:rPr>
                <w:sz w:val="24"/>
                <w:szCs w:val="24"/>
              </w:rPr>
              <w:t>ственно.</w:t>
            </w:r>
            <w:r w:rsidR="00924114">
              <w:rPr>
                <w:sz w:val="24"/>
                <w:szCs w:val="24"/>
              </w:rPr>
              <w:t xml:space="preserve"> </w:t>
            </w:r>
          </w:p>
          <w:p w:rsidR="00211F5C" w:rsidRPr="00F96E03" w:rsidRDefault="00211F5C" w:rsidP="00B21897">
            <w:pPr>
              <w:ind w:left="244" w:hanging="142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3) Для смесей марок</w:t>
            </w:r>
            <w:r w:rsidRPr="00F96E03">
              <w:rPr>
                <w:noProof/>
                <w:sz w:val="24"/>
                <w:szCs w:val="24"/>
              </w:rPr>
              <w:t xml:space="preserve"> </w:t>
            </w:r>
            <w:r w:rsidRPr="00F96E03">
              <w:rPr>
                <w:sz w:val="24"/>
                <w:szCs w:val="24"/>
              </w:rPr>
              <w:t xml:space="preserve">по удобоукладываемости </w:t>
            </w:r>
            <w:r w:rsidRPr="00F96E03">
              <w:rPr>
                <w:noProof/>
                <w:sz w:val="24"/>
                <w:szCs w:val="24"/>
              </w:rPr>
              <w:t>П2,</w:t>
            </w:r>
            <w:r w:rsidRPr="00F96E03">
              <w:rPr>
                <w:sz w:val="24"/>
                <w:szCs w:val="24"/>
              </w:rPr>
              <w:t xml:space="preserve"> П3, П4 и П5 продолжительность пер</w:t>
            </w:r>
            <w:r w:rsidRPr="00F96E03">
              <w:rPr>
                <w:sz w:val="24"/>
                <w:szCs w:val="24"/>
              </w:rPr>
              <w:t>е</w:t>
            </w:r>
            <w:r w:rsidRPr="00F96E03">
              <w:rPr>
                <w:sz w:val="24"/>
                <w:szCs w:val="24"/>
              </w:rPr>
              <w:t>мешивания уменьшают на</w:t>
            </w:r>
            <w:r w:rsidRPr="00F96E03">
              <w:rPr>
                <w:noProof/>
                <w:sz w:val="24"/>
                <w:szCs w:val="24"/>
              </w:rPr>
              <w:t xml:space="preserve"> 15, 30, 45</w:t>
            </w:r>
            <w:r w:rsidRPr="00F96E03">
              <w:rPr>
                <w:sz w:val="24"/>
                <w:szCs w:val="24"/>
              </w:rPr>
              <w:t xml:space="preserve"> и</w:t>
            </w:r>
            <w:r w:rsidRPr="00F96E03">
              <w:rPr>
                <w:noProof/>
                <w:sz w:val="24"/>
                <w:szCs w:val="24"/>
              </w:rPr>
              <w:t xml:space="preserve"> 60</w:t>
            </w:r>
            <w:r w:rsidRPr="00F96E03">
              <w:rPr>
                <w:sz w:val="24"/>
                <w:szCs w:val="24"/>
              </w:rPr>
              <w:t xml:space="preserve"> секунд, соответственно.</w:t>
            </w:r>
            <w:r w:rsidR="00924114">
              <w:rPr>
                <w:sz w:val="24"/>
                <w:szCs w:val="24"/>
              </w:rPr>
              <w:t xml:space="preserve"> </w:t>
            </w:r>
          </w:p>
          <w:p w:rsidR="00211F5C" w:rsidRPr="00F96E03" w:rsidRDefault="00211F5C" w:rsidP="00B21897">
            <w:pPr>
              <w:ind w:left="244" w:hanging="142"/>
              <w:rPr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4) Для смесей марок по удобоукладываемости Р1, Р2, Р3 и Р4 продолжительность перем</w:t>
            </w:r>
            <w:r w:rsidRPr="00F96E03">
              <w:rPr>
                <w:sz w:val="24"/>
                <w:szCs w:val="24"/>
              </w:rPr>
              <w:t>е</w:t>
            </w:r>
            <w:r w:rsidRPr="00F96E03">
              <w:rPr>
                <w:sz w:val="24"/>
                <w:szCs w:val="24"/>
              </w:rPr>
              <w:t>шивания увели</w:t>
            </w:r>
            <w:r w:rsidRPr="00F96E03">
              <w:rPr>
                <w:sz w:val="24"/>
                <w:szCs w:val="24"/>
              </w:rPr>
              <w:softHyphen/>
              <w:t>чивают на</w:t>
            </w:r>
            <w:r w:rsidRPr="00F96E03">
              <w:rPr>
                <w:noProof/>
                <w:sz w:val="24"/>
                <w:szCs w:val="24"/>
              </w:rPr>
              <w:t xml:space="preserve"> 5, 10, 15</w:t>
            </w:r>
            <w:r w:rsidRPr="00F96E03">
              <w:rPr>
                <w:sz w:val="24"/>
                <w:szCs w:val="24"/>
              </w:rPr>
              <w:t xml:space="preserve"> и </w:t>
            </w:r>
            <w:r w:rsidRPr="00F96E03">
              <w:rPr>
                <w:noProof/>
                <w:sz w:val="24"/>
                <w:szCs w:val="24"/>
              </w:rPr>
              <w:t>20</w:t>
            </w:r>
            <w:r w:rsidRPr="00F96E03">
              <w:rPr>
                <w:sz w:val="24"/>
                <w:szCs w:val="24"/>
              </w:rPr>
              <w:t xml:space="preserve"> секунд, соответственно.</w:t>
            </w:r>
            <w:r w:rsidR="00924114">
              <w:rPr>
                <w:sz w:val="24"/>
                <w:szCs w:val="24"/>
              </w:rPr>
              <w:t xml:space="preserve"> </w:t>
            </w:r>
          </w:p>
          <w:p w:rsidR="00211F5C" w:rsidRPr="00F96E03" w:rsidRDefault="00211F5C" w:rsidP="00B21897">
            <w:pPr>
              <w:ind w:left="244" w:hanging="142"/>
              <w:rPr>
                <w:noProof/>
                <w:sz w:val="24"/>
                <w:szCs w:val="24"/>
              </w:rPr>
            </w:pPr>
            <w:r w:rsidRPr="00F96E03">
              <w:rPr>
                <w:sz w:val="24"/>
                <w:szCs w:val="24"/>
              </w:rPr>
              <w:t>5) Продолжительность перемешивания бетонных смесей легких бетонов на пористых заполнителях, соответствующих п.5.3.6, в гравитационных смесителях принимают по та</w:t>
            </w:r>
            <w:r w:rsidRPr="00F96E03">
              <w:rPr>
                <w:sz w:val="24"/>
                <w:szCs w:val="24"/>
              </w:rPr>
              <w:t>б</w:t>
            </w:r>
            <w:r w:rsidRPr="00F96E03">
              <w:rPr>
                <w:sz w:val="24"/>
                <w:szCs w:val="24"/>
              </w:rPr>
              <w:t>лице А1.</w:t>
            </w:r>
            <w:r w:rsidR="00924114">
              <w:rPr>
                <w:sz w:val="24"/>
                <w:szCs w:val="24"/>
              </w:rPr>
              <w:t xml:space="preserve"> </w:t>
            </w:r>
          </w:p>
        </w:tc>
      </w:tr>
    </w:tbl>
    <w:p w:rsidR="00211F5C" w:rsidRPr="00F96E03" w:rsidRDefault="00211F5C" w:rsidP="00211F5C">
      <w:pPr>
        <w:rPr>
          <w:b/>
          <w:i/>
          <w:sz w:val="24"/>
          <w:szCs w:val="24"/>
        </w:rPr>
      </w:pPr>
    </w:p>
    <w:p w:rsidR="00211F5C" w:rsidRPr="00EA40FA" w:rsidRDefault="00211F5C" w:rsidP="00D22CE8">
      <w:pPr>
        <w:pStyle w:val="1"/>
        <w:jc w:val="left"/>
      </w:pPr>
      <w:r w:rsidRPr="00F96E03">
        <w:rPr>
          <w:b w:val="0"/>
          <w:i/>
          <w:sz w:val="20"/>
        </w:rPr>
        <w:br w:type="page"/>
      </w:r>
      <w:bookmarkStart w:id="87" w:name="_Toc427128669"/>
      <w:bookmarkEnd w:id="86"/>
      <w:r w:rsidRPr="00EA40FA">
        <w:lastRenderedPageBreak/>
        <w:t xml:space="preserve">Приложение </w:t>
      </w:r>
      <w:bookmarkStart w:id="88" w:name="OCRUncertain326"/>
      <w:bookmarkEnd w:id="87"/>
      <w:r w:rsidRPr="00EA40FA">
        <w:t>Б</w:t>
      </w:r>
    </w:p>
    <w:bookmarkEnd w:id="88"/>
    <w:p w:rsidR="00211F5C" w:rsidRPr="00EA40FA" w:rsidRDefault="00211F5C" w:rsidP="00D22CE8">
      <w:pPr>
        <w:rPr>
          <w:b/>
          <w:sz w:val="24"/>
          <w:szCs w:val="24"/>
        </w:rPr>
      </w:pPr>
      <w:r w:rsidRPr="00EA40FA">
        <w:rPr>
          <w:b/>
          <w:sz w:val="24"/>
          <w:szCs w:val="24"/>
        </w:rPr>
        <w:t>(обязательное)</w:t>
      </w:r>
    </w:p>
    <w:p w:rsidR="00EA40FA" w:rsidRDefault="00EA40FA" w:rsidP="00211F5C">
      <w:pPr>
        <w:jc w:val="center"/>
        <w:rPr>
          <w:sz w:val="24"/>
          <w:szCs w:val="24"/>
        </w:rPr>
      </w:pPr>
    </w:p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1668"/>
        <w:gridCol w:w="546"/>
        <w:gridCol w:w="73"/>
        <w:gridCol w:w="327"/>
        <w:gridCol w:w="168"/>
        <w:gridCol w:w="289"/>
        <w:gridCol w:w="283"/>
        <w:gridCol w:w="239"/>
        <w:gridCol w:w="254"/>
        <w:gridCol w:w="38"/>
        <w:gridCol w:w="475"/>
        <w:gridCol w:w="17"/>
        <w:gridCol w:w="80"/>
        <w:gridCol w:w="129"/>
        <w:gridCol w:w="141"/>
        <w:gridCol w:w="75"/>
        <w:gridCol w:w="1091"/>
        <w:gridCol w:w="110"/>
        <w:gridCol w:w="152"/>
        <w:gridCol w:w="55"/>
        <w:gridCol w:w="116"/>
        <w:gridCol w:w="102"/>
        <w:gridCol w:w="65"/>
        <w:gridCol w:w="116"/>
        <w:gridCol w:w="245"/>
        <w:gridCol w:w="283"/>
        <w:gridCol w:w="13"/>
        <w:gridCol w:w="271"/>
        <w:gridCol w:w="425"/>
        <w:gridCol w:w="199"/>
        <w:gridCol w:w="46"/>
        <w:gridCol w:w="322"/>
        <w:gridCol w:w="283"/>
        <w:gridCol w:w="69"/>
        <w:gridCol w:w="357"/>
        <w:gridCol w:w="318"/>
        <w:gridCol w:w="25"/>
      </w:tblGrid>
      <w:tr w:rsidR="006D4112" w:rsidRPr="00820CBA" w:rsidTr="00A1487C">
        <w:trPr>
          <w:gridAfter w:val="1"/>
          <w:wAfter w:w="25" w:type="dxa"/>
          <w:trHeight w:val="397"/>
          <w:jc w:val="center"/>
        </w:trPr>
        <w:tc>
          <w:tcPr>
            <w:tcW w:w="8824" w:type="dxa"/>
            <w:gridSpan w:val="33"/>
          </w:tcPr>
          <w:p w:rsidR="006D4112" w:rsidRPr="00BB11EA" w:rsidRDefault="006D4112" w:rsidP="00A86017">
            <w:pPr>
              <w:pStyle w:val="3"/>
              <w:spacing w:beforeLines="60" w:before="144" w:line="276" w:lineRule="auto"/>
              <w:ind w:right="-57"/>
              <w:rPr>
                <w:i/>
              </w:rPr>
            </w:pPr>
            <w:bookmarkStart w:id="89" w:name="_Toc427128670"/>
            <w:r w:rsidRPr="00BB11EA">
              <w:rPr>
                <w:i/>
                <w:sz w:val="20"/>
              </w:rPr>
              <w:t>ДОКУ</w:t>
            </w:r>
            <w:bookmarkStart w:id="90" w:name="OCRUncertain327"/>
            <w:r w:rsidRPr="00BB11EA">
              <w:rPr>
                <w:i/>
                <w:sz w:val="20"/>
              </w:rPr>
              <w:t>М</w:t>
            </w:r>
            <w:bookmarkEnd w:id="90"/>
            <w:r w:rsidRPr="00BB11EA">
              <w:rPr>
                <w:i/>
                <w:sz w:val="20"/>
              </w:rPr>
              <w:t xml:space="preserve">ЕНТ О КАЧЕСТВЕ </w:t>
            </w:r>
            <w:bookmarkStart w:id="91" w:name="OCRUncertain328"/>
            <w:r w:rsidRPr="00BB11EA">
              <w:rPr>
                <w:i/>
                <w:sz w:val="20"/>
              </w:rPr>
              <w:t>БЕТОННОЙ</w:t>
            </w:r>
            <w:bookmarkEnd w:id="91"/>
            <w:r w:rsidRPr="00BB11EA">
              <w:rPr>
                <w:i/>
                <w:sz w:val="20"/>
              </w:rPr>
              <w:t xml:space="preserve"> СМЕСИ</w:t>
            </w:r>
            <w:r w:rsidRPr="00BB11EA">
              <w:rPr>
                <w:i/>
                <w:noProof/>
                <w:sz w:val="20"/>
              </w:rPr>
              <w:t xml:space="preserve"> ЗАДАННОГО КАЧЕСТВА ПАРТИИ № </w:t>
            </w:r>
            <w:bookmarkEnd w:id="89"/>
          </w:p>
        </w:tc>
        <w:tc>
          <w:tcPr>
            <w:tcW w:w="1027" w:type="dxa"/>
            <w:gridSpan w:val="4"/>
            <w:tcBorders>
              <w:bottom w:val="single" w:sz="4" w:space="0" w:color="auto"/>
            </w:tcBorders>
          </w:tcPr>
          <w:p w:rsidR="006D4112" w:rsidRPr="00BB11EA" w:rsidRDefault="006D4112" w:rsidP="00A86017">
            <w:pPr>
              <w:pStyle w:val="3"/>
              <w:spacing w:beforeLines="60" w:before="144" w:line="276" w:lineRule="auto"/>
              <w:ind w:right="-57"/>
              <w:rPr>
                <w:i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4997" w:type="dxa"/>
            <w:gridSpan w:val="15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  <w:r>
              <w:rPr>
                <w:sz w:val="22"/>
              </w:rPr>
              <w:t>Производитель</w:t>
            </w:r>
            <w:r w:rsidRPr="006714A9">
              <w:rPr>
                <w:sz w:val="22"/>
              </w:rPr>
              <w:t xml:space="preserve"> и поставщик </w:t>
            </w:r>
            <w:r>
              <w:rPr>
                <w:sz w:val="22"/>
              </w:rPr>
              <w:t xml:space="preserve"> бетонной смеси: </w:t>
            </w:r>
          </w:p>
        </w:tc>
        <w:tc>
          <w:tcPr>
            <w:tcW w:w="4854" w:type="dxa"/>
            <w:gridSpan w:val="22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9851" w:type="dxa"/>
            <w:gridSpan w:val="37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t>наименование</w:t>
            </w:r>
            <w:r>
              <w:t>,</w:t>
            </w:r>
            <w:r w:rsidRPr="006714A9">
              <w:t xml:space="preserve"> </w:t>
            </w:r>
            <w:r>
              <w:t>а</w:t>
            </w:r>
            <w:r w:rsidRPr="006714A9">
              <w:t>д</w:t>
            </w:r>
            <w:r w:rsidRPr="006714A9">
              <w:t>рес, телеф</w:t>
            </w:r>
            <w:r>
              <w:t>он, факс</w:t>
            </w: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2079" w:type="dxa"/>
            <w:gridSpan w:val="2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  <w:r w:rsidRPr="006714A9">
              <w:rPr>
                <w:sz w:val="22"/>
              </w:rPr>
              <w:t>Потребитель</w:t>
            </w:r>
            <w:r>
              <w:rPr>
                <w:sz w:val="22"/>
              </w:rPr>
              <w:t>:</w:t>
            </w:r>
            <w:r w:rsidRPr="006714A9">
              <w:rPr>
                <w:sz w:val="22"/>
              </w:rPr>
              <w:t xml:space="preserve"> </w:t>
            </w:r>
          </w:p>
        </w:tc>
        <w:tc>
          <w:tcPr>
            <w:tcW w:w="7772" w:type="dxa"/>
            <w:gridSpan w:val="35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3482" w:type="dxa"/>
            <w:gridSpan w:val="7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  <w:r w:rsidRPr="006714A9">
              <w:t>наименование</w:t>
            </w:r>
            <w:r>
              <w:t>,</w:t>
            </w:r>
            <w:r w:rsidRPr="006714A9">
              <w:t xml:space="preserve"> </w:t>
            </w:r>
            <w:r>
              <w:t>а</w:t>
            </w:r>
            <w:r w:rsidRPr="006714A9">
              <w:t>д</w:t>
            </w:r>
            <w:r w:rsidRPr="006714A9">
              <w:t>рес, телеф</w:t>
            </w:r>
            <w:r>
              <w:t>он, факс</w:t>
            </w:r>
          </w:p>
        </w:tc>
        <w:tc>
          <w:tcPr>
            <w:tcW w:w="6369" w:type="dxa"/>
            <w:gridSpan w:val="30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</w:p>
        </w:tc>
      </w:tr>
      <w:tr w:rsidR="00BB11EA" w:rsidRPr="006714A9" w:rsidTr="00A1487C">
        <w:trPr>
          <w:gridAfter w:val="1"/>
          <w:wAfter w:w="25" w:type="dxa"/>
          <w:trHeight w:val="340"/>
          <w:jc w:val="center"/>
        </w:trPr>
        <w:tc>
          <w:tcPr>
            <w:tcW w:w="4771" w:type="dxa"/>
            <w:gridSpan w:val="12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Дата и время отгрузки бетонной смеси, ч-мин </w:t>
            </w:r>
          </w:p>
        </w:tc>
        <w:tc>
          <w:tcPr>
            <w:tcW w:w="5080" w:type="dxa"/>
            <w:gridSpan w:val="25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4997" w:type="dxa"/>
            <w:gridSpan w:val="15"/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</w:pPr>
            <w:r w:rsidRPr="006714A9">
              <w:rPr>
                <w:noProof/>
                <w:sz w:val="22"/>
              </w:rPr>
              <w:t>Вид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бетонной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смеси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и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е</w:t>
            </w:r>
            <w:r>
              <w:rPr>
                <w:noProof/>
                <w:sz w:val="22"/>
              </w:rPr>
              <w:t>е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условное</w:t>
            </w:r>
            <w:r w:rsidRPr="006714A9">
              <w:rPr>
                <w:noProof/>
                <w:sz w:val="22"/>
                <w:lang w:val="en-US"/>
              </w:rPr>
              <w:t> </w:t>
            </w:r>
            <w:r w:rsidRPr="006714A9">
              <w:rPr>
                <w:noProof/>
                <w:sz w:val="22"/>
              </w:rPr>
              <w:t>обозначение</w:t>
            </w:r>
          </w:p>
        </w:tc>
        <w:tc>
          <w:tcPr>
            <w:tcW w:w="4854" w:type="dxa"/>
            <w:gridSpan w:val="22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4788" w:type="dxa"/>
            <w:gridSpan w:val="13"/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>
              <w:rPr>
                <w:sz w:val="22"/>
              </w:rPr>
              <w:t>Номер номинального состава бетонной см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си</w:t>
            </w:r>
          </w:p>
        </w:tc>
        <w:tc>
          <w:tcPr>
            <w:tcW w:w="5063" w:type="dxa"/>
            <w:gridSpan w:val="24"/>
            <w:tcBorders>
              <w:bottom w:val="single" w:sz="4" w:space="0" w:color="auto"/>
            </w:tcBorders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3765" w:type="dxa"/>
            <w:gridSpan w:val="8"/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</w:pPr>
            <w:r w:rsidRPr="006714A9">
              <w:rPr>
                <w:sz w:val="22"/>
              </w:rPr>
              <w:t>Объем бетонной смеси в партии, м</w:t>
            </w:r>
            <w:r w:rsidRPr="006714A9">
              <w:rPr>
                <w:sz w:val="22"/>
                <w:vertAlign w:val="superscript"/>
              </w:rPr>
              <w:t>3</w:t>
            </w:r>
            <w:r w:rsidR="0099351F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6086" w:type="dxa"/>
            <w:gridSpan w:val="29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8456" w:type="dxa"/>
            <w:gridSpan w:val="31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>Марка бетонной смеси по удобоукладываемости или значение удобоукладываемости бетонной смеси (по договору на поставку</w:t>
            </w:r>
            <w:r>
              <w:rPr>
                <w:sz w:val="22"/>
              </w:rPr>
              <w:t>)</w:t>
            </w:r>
            <w:r w:rsidRPr="006714A9">
              <w:rPr>
                <w:sz w:val="22"/>
              </w:rPr>
              <w:t xml:space="preserve"> </w:t>
            </w:r>
            <w:r w:rsidRPr="003E55C8">
              <w:rPr>
                <w:sz w:val="22"/>
              </w:rPr>
              <w:t>на месте укладки у потр</w:t>
            </w:r>
            <w:r w:rsidRPr="003E55C8">
              <w:rPr>
                <w:sz w:val="22"/>
              </w:rPr>
              <w:t>е</w:t>
            </w:r>
            <w:r w:rsidRPr="003E55C8">
              <w:rPr>
                <w:sz w:val="22"/>
              </w:rPr>
              <w:t>бителя</w:t>
            </w:r>
            <w:r w:rsidRPr="00EE2AE3">
              <w:rPr>
                <w:b/>
                <w:sz w:val="22"/>
              </w:rPr>
              <w:t xml:space="preserve"> </w:t>
            </w:r>
          </w:p>
        </w:tc>
        <w:tc>
          <w:tcPr>
            <w:tcW w:w="1395" w:type="dxa"/>
            <w:gridSpan w:val="6"/>
            <w:tcBorders>
              <w:left w:val="nil"/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7548" w:type="dxa"/>
            <w:gridSpan w:val="27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>
              <w:rPr>
                <w:sz w:val="22"/>
              </w:rPr>
              <w:t xml:space="preserve">Другие нормируемые показатели качества на месте укладки у потребителя  </w:t>
            </w:r>
          </w:p>
        </w:tc>
        <w:tc>
          <w:tcPr>
            <w:tcW w:w="2303" w:type="dxa"/>
            <w:gridSpan w:val="10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8257" w:type="dxa"/>
            <w:gridSpan w:val="30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Сохраняемость </w:t>
            </w:r>
            <w:r>
              <w:rPr>
                <w:sz w:val="22"/>
              </w:rPr>
              <w:t xml:space="preserve"> </w:t>
            </w:r>
            <w:r w:rsidRPr="006714A9">
              <w:rPr>
                <w:sz w:val="22"/>
              </w:rPr>
              <w:t>удобоукладываемости</w:t>
            </w:r>
            <w:r>
              <w:rPr>
                <w:sz w:val="22"/>
              </w:rPr>
              <w:t xml:space="preserve">  и других  нормируемых показателей</w:t>
            </w:r>
            <w:r w:rsidRPr="006714A9">
              <w:rPr>
                <w:sz w:val="22"/>
              </w:rPr>
              <w:t>, ч-мин</w:t>
            </w:r>
          </w:p>
        </w:tc>
        <w:tc>
          <w:tcPr>
            <w:tcW w:w="1594" w:type="dxa"/>
            <w:gridSpan w:val="7"/>
            <w:tcBorders>
              <w:left w:val="nil"/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4258" w:type="dxa"/>
            <w:gridSpan w:val="10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Наибольшая крупность заполнителя, </w:t>
            </w:r>
            <w:r w:rsidRPr="006714A9">
              <w:t>мм</w:t>
            </w:r>
          </w:p>
        </w:tc>
        <w:tc>
          <w:tcPr>
            <w:tcW w:w="5593" w:type="dxa"/>
            <w:gridSpan w:val="27"/>
            <w:tcBorders>
              <w:left w:val="nil"/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6737" w:type="dxa"/>
            <w:gridSpan w:val="22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Знак соответствия (в случае, </w:t>
            </w:r>
            <w:r>
              <w:rPr>
                <w:sz w:val="22"/>
              </w:rPr>
              <w:t>если</w:t>
            </w:r>
            <w:r w:rsidRPr="006714A9">
              <w:rPr>
                <w:sz w:val="22"/>
              </w:rPr>
              <w:t xml:space="preserve"> бетонная смесь сертифициров</w:t>
            </w:r>
            <w:r w:rsidRPr="006714A9">
              <w:rPr>
                <w:sz w:val="22"/>
              </w:rPr>
              <w:t>а</w:t>
            </w:r>
            <w:r w:rsidRPr="006714A9">
              <w:rPr>
                <w:sz w:val="22"/>
              </w:rPr>
              <w:t>на)</w:t>
            </w:r>
          </w:p>
        </w:tc>
        <w:tc>
          <w:tcPr>
            <w:tcW w:w="3114" w:type="dxa"/>
            <w:gridSpan w:val="15"/>
            <w:tcBorders>
              <w:left w:val="nil"/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8502" w:type="dxa"/>
            <w:gridSpan w:val="32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>
              <w:rPr>
                <w:sz w:val="22"/>
              </w:rPr>
              <w:t>Проектный к</w:t>
            </w:r>
            <w:r w:rsidRPr="006714A9">
              <w:rPr>
                <w:sz w:val="22"/>
              </w:rPr>
              <w:t>ласс бетона по прочности  и требуемая прочность бетона в партии</w:t>
            </w:r>
            <w:r>
              <w:rPr>
                <w:sz w:val="22"/>
              </w:rPr>
              <w:t>:</w:t>
            </w:r>
          </w:p>
        </w:tc>
        <w:tc>
          <w:tcPr>
            <w:tcW w:w="1349" w:type="dxa"/>
            <w:gridSpan w:val="5"/>
            <w:tcBorders>
              <w:left w:val="nil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6D4112" w:rsidRPr="006714A9" w:rsidTr="00A86017">
        <w:trPr>
          <w:gridAfter w:val="1"/>
          <w:wAfter w:w="25" w:type="dxa"/>
          <w:trHeight w:val="397"/>
          <w:jc w:val="center"/>
        </w:trPr>
        <w:tc>
          <w:tcPr>
            <w:tcW w:w="411" w:type="dxa"/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6714A9">
              <w:rPr>
                <w:sz w:val="22"/>
              </w:rPr>
              <w:t>-</w:t>
            </w:r>
          </w:p>
        </w:tc>
        <w:tc>
          <w:tcPr>
            <w:tcW w:w="2287" w:type="dxa"/>
            <w:gridSpan w:val="3"/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6714A9">
              <w:rPr>
                <w:sz w:val="22"/>
              </w:rPr>
              <w:t>в проектном возрасте</w:t>
            </w:r>
          </w:p>
        </w:tc>
        <w:tc>
          <w:tcPr>
            <w:tcW w:w="106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7"/>
            <w:tcBorders>
              <w:left w:val="nil"/>
            </w:tcBorders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сут;</w:t>
            </w:r>
            <w:r w:rsidRPr="00784396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  </w:t>
            </w:r>
            <w:r w:rsidRPr="00784396">
              <w:rPr>
                <w:i/>
                <w:sz w:val="22"/>
              </w:rPr>
              <w:t>В</w:t>
            </w:r>
          </w:p>
        </w:tc>
        <w:tc>
          <w:tcPr>
            <w:tcW w:w="174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283" w:type="dxa"/>
            <w:gridSpan w:val="3"/>
            <w:tcBorders>
              <w:left w:val="nil"/>
            </w:tcBorders>
            <w:vAlign w:val="bottom"/>
          </w:tcPr>
          <w:p w:rsidR="00BB11EA" w:rsidRPr="00D77078" w:rsidRDefault="00BB11EA" w:rsidP="00A86017">
            <w:pPr>
              <w:spacing w:beforeLines="60" w:before="144" w:line="276" w:lineRule="auto"/>
              <w:ind w:right="-57"/>
              <w:jc w:val="center"/>
            </w:pPr>
            <w:r>
              <w:t>;</w:t>
            </w:r>
          </w:p>
        </w:tc>
        <w:tc>
          <w:tcPr>
            <w:tcW w:w="208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BB11EA" w:rsidRPr="00784396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</w:p>
        </w:tc>
        <w:tc>
          <w:tcPr>
            <w:tcW w:w="744" w:type="dxa"/>
            <w:gridSpan w:val="3"/>
            <w:tcBorders>
              <w:left w:val="nil"/>
            </w:tcBorders>
            <w:vAlign w:val="bottom"/>
          </w:tcPr>
          <w:p w:rsidR="00BB11EA" w:rsidRPr="00784396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784396">
              <w:rPr>
                <w:sz w:val="22"/>
              </w:rPr>
              <w:t>МПа</w:t>
            </w:r>
          </w:p>
        </w:tc>
      </w:tr>
      <w:tr w:rsidR="00A54FC5" w:rsidRPr="00880336" w:rsidTr="00A54FC5">
        <w:trPr>
          <w:gridAfter w:val="1"/>
          <w:wAfter w:w="25" w:type="dxa"/>
          <w:trHeight w:val="202"/>
          <w:jc w:val="center"/>
        </w:trPr>
        <w:tc>
          <w:tcPr>
            <w:tcW w:w="411" w:type="dxa"/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2287" w:type="dxa"/>
            <w:gridSpan w:val="3"/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1306" w:type="dxa"/>
            <w:gridSpan w:val="5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993" w:type="dxa"/>
            <w:gridSpan w:val="6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1569" w:type="dxa"/>
            <w:gridSpan w:val="5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  <w:r w:rsidRPr="00880336">
              <w:rPr>
                <w:sz w:val="16"/>
              </w:rPr>
              <w:t>класс по прочн</w:t>
            </w:r>
            <w:r w:rsidRPr="00880336">
              <w:rPr>
                <w:sz w:val="16"/>
              </w:rPr>
              <w:t>о</w:t>
            </w:r>
            <w:r w:rsidRPr="00880336">
              <w:rPr>
                <w:sz w:val="16"/>
              </w:rPr>
              <w:t>сти</w:t>
            </w:r>
          </w:p>
        </w:tc>
        <w:tc>
          <w:tcPr>
            <w:tcW w:w="273" w:type="dxa"/>
            <w:gridSpan w:val="3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2694" w:type="dxa"/>
            <w:gridSpan w:val="13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  <w:r w:rsidRPr="00880336">
              <w:rPr>
                <w:sz w:val="16"/>
              </w:rPr>
              <w:t>требу</w:t>
            </w:r>
            <w:r w:rsidRPr="00880336">
              <w:rPr>
                <w:sz w:val="16"/>
              </w:rPr>
              <w:t>е</w:t>
            </w:r>
            <w:r w:rsidRPr="00880336">
              <w:rPr>
                <w:sz w:val="16"/>
              </w:rPr>
              <w:t>мая прочность</w:t>
            </w:r>
          </w:p>
        </w:tc>
        <w:tc>
          <w:tcPr>
            <w:tcW w:w="318" w:type="dxa"/>
            <w:tcBorders>
              <w:left w:val="nil"/>
            </w:tcBorders>
            <w:vAlign w:val="bottom"/>
          </w:tcPr>
          <w:p w:rsidR="00A54FC5" w:rsidRPr="00880336" w:rsidRDefault="00A54FC5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</w:tr>
      <w:tr w:rsidR="00A86017" w:rsidRPr="006714A9" w:rsidTr="00A86017">
        <w:trPr>
          <w:gridAfter w:val="1"/>
          <w:wAfter w:w="25" w:type="dxa"/>
          <w:trHeight w:val="397"/>
          <w:jc w:val="center"/>
        </w:trPr>
        <w:tc>
          <w:tcPr>
            <w:tcW w:w="411" w:type="dxa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6714A9">
              <w:rPr>
                <w:sz w:val="22"/>
              </w:rPr>
              <w:t>-</w:t>
            </w:r>
          </w:p>
        </w:tc>
        <w:tc>
          <w:tcPr>
            <w:tcW w:w="2782" w:type="dxa"/>
            <w:gridSpan w:val="5"/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6714A9">
              <w:rPr>
                <w:sz w:val="22"/>
              </w:rPr>
              <w:t xml:space="preserve">в промежуточном возрасте </w:t>
            </w:r>
            <w:r w:rsidRPr="00880336">
              <w:rPr>
                <w:sz w:val="16"/>
              </w:rPr>
              <w:t>(при необходим</w:t>
            </w:r>
            <w:r w:rsidRPr="00880336">
              <w:rPr>
                <w:sz w:val="16"/>
              </w:rPr>
              <w:t>о</w:t>
            </w:r>
            <w:r w:rsidRPr="00880336">
              <w:rPr>
                <w:sz w:val="16"/>
              </w:rPr>
              <w:t>сти)</w:t>
            </w:r>
          </w:p>
        </w:tc>
        <w:tc>
          <w:tcPr>
            <w:tcW w:w="110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сут; </w:t>
            </w:r>
          </w:p>
        </w:tc>
        <w:tc>
          <w:tcPr>
            <w:tcW w:w="2127" w:type="dxa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nil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784396">
              <w:rPr>
                <w:i/>
                <w:sz w:val="22"/>
              </w:rPr>
              <w:t>В</w:t>
            </w:r>
            <w:r>
              <w:rPr>
                <w:sz w:val="22"/>
              </w:rPr>
              <w:t>;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</w:tcBorders>
            <w:vAlign w:val="bottom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784396">
              <w:rPr>
                <w:sz w:val="22"/>
              </w:rPr>
              <w:t>МПа</w:t>
            </w:r>
          </w:p>
        </w:tc>
      </w:tr>
      <w:tr w:rsidR="00A1487C" w:rsidRPr="00880336" w:rsidTr="00A1487C">
        <w:trPr>
          <w:trHeight w:val="202"/>
          <w:jc w:val="center"/>
        </w:trPr>
        <w:tc>
          <w:tcPr>
            <w:tcW w:w="411" w:type="dxa"/>
            <w:vAlign w:val="bottom"/>
          </w:tcPr>
          <w:p w:rsidR="00A1487C" w:rsidRPr="00880336" w:rsidRDefault="00A1487C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2614" w:type="dxa"/>
            <w:gridSpan w:val="4"/>
            <w:vAlign w:val="bottom"/>
          </w:tcPr>
          <w:p w:rsidR="00A1487C" w:rsidRPr="00880336" w:rsidRDefault="00A1487C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1843" w:type="dxa"/>
            <w:gridSpan w:val="9"/>
            <w:vAlign w:val="bottom"/>
          </w:tcPr>
          <w:p w:rsidR="00A1487C" w:rsidRPr="00880336" w:rsidRDefault="00A1487C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</w:p>
        </w:tc>
        <w:tc>
          <w:tcPr>
            <w:tcW w:w="2693" w:type="dxa"/>
            <w:gridSpan w:val="14"/>
            <w:vAlign w:val="bottom"/>
          </w:tcPr>
          <w:p w:rsidR="00A1487C" w:rsidRPr="00880336" w:rsidRDefault="00A1487C" w:rsidP="00A86017">
            <w:pPr>
              <w:spacing w:line="276" w:lineRule="auto"/>
              <w:ind w:right="-5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Проектный </w:t>
            </w:r>
            <w:r w:rsidRPr="00880336">
              <w:rPr>
                <w:sz w:val="16"/>
              </w:rPr>
              <w:t>класс по прочн</w:t>
            </w:r>
            <w:r w:rsidRPr="00880336">
              <w:rPr>
                <w:sz w:val="16"/>
              </w:rPr>
              <w:t>о</w:t>
            </w:r>
            <w:r w:rsidRPr="00880336">
              <w:rPr>
                <w:sz w:val="16"/>
              </w:rPr>
              <w:t>сти</w:t>
            </w:r>
            <w:r>
              <w:rPr>
                <w:sz w:val="16"/>
              </w:rPr>
              <w:t xml:space="preserve"> %</w:t>
            </w:r>
          </w:p>
        </w:tc>
        <w:tc>
          <w:tcPr>
            <w:tcW w:w="2315" w:type="dxa"/>
            <w:gridSpan w:val="10"/>
            <w:vAlign w:val="bottom"/>
          </w:tcPr>
          <w:p w:rsidR="00A1487C" w:rsidRPr="00880336" w:rsidRDefault="00A1487C" w:rsidP="00A86017">
            <w:pPr>
              <w:spacing w:line="276" w:lineRule="auto"/>
              <w:ind w:right="-57"/>
              <w:jc w:val="center"/>
              <w:rPr>
                <w:sz w:val="16"/>
              </w:rPr>
            </w:pPr>
            <w:r w:rsidRPr="00880336">
              <w:rPr>
                <w:sz w:val="16"/>
              </w:rPr>
              <w:t>требуемая про</w:t>
            </w:r>
            <w:r w:rsidRPr="00880336">
              <w:rPr>
                <w:sz w:val="16"/>
              </w:rPr>
              <w:t>ч</w:t>
            </w:r>
            <w:r w:rsidRPr="00880336">
              <w:rPr>
                <w:sz w:val="16"/>
              </w:rPr>
              <w:t>ность</w:t>
            </w: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6414" w:type="dxa"/>
            <w:gridSpan w:val="19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Другие нормируемые показатели качества бетона </w:t>
            </w:r>
            <w:r w:rsidRPr="00270877">
              <w:rPr>
                <w:sz w:val="16"/>
              </w:rPr>
              <w:t>(при необходим</w:t>
            </w:r>
            <w:r w:rsidRPr="00270877">
              <w:rPr>
                <w:sz w:val="16"/>
              </w:rPr>
              <w:t>о</w:t>
            </w:r>
            <w:r w:rsidRPr="00270877">
              <w:rPr>
                <w:sz w:val="16"/>
              </w:rPr>
              <w:t>сти)</w:t>
            </w:r>
          </w:p>
        </w:tc>
        <w:tc>
          <w:tcPr>
            <w:tcW w:w="3437" w:type="dxa"/>
            <w:gridSpan w:val="18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9851" w:type="dxa"/>
            <w:gridSpan w:val="37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7265" w:type="dxa"/>
            <w:gridSpan w:val="26"/>
            <w:tcBorders>
              <w:top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Проектная марка бетона по средней плотности (для </w:t>
            </w:r>
            <w:r w:rsidRPr="003E55C8">
              <w:rPr>
                <w:sz w:val="22"/>
              </w:rPr>
              <w:t>легкого бетона</w:t>
            </w:r>
            <w:r w:rsidRPr="006714A9">
              <w:rPr>
                <w:sz w:val="22"/>
              </w:rPr>
              <w:t>)</w:t>
            </w:r>
          </w:p>
        </w:tc>
        <w:tc>
          <w:tcPr>
            <w:tcW w:w="25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6904" w:type="dxa"/>
            <w:gridSpan w:val="24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>Наименование, масса добавки (в расчете на сухое вещество), кг/м³</w:t>
            </w:r>
          </w:p>
        </w:tc>
        <w:tc>
          <w:tcPr>
            <w:tcW w:w="2947" w:type="dxa"/>
            <w:gridSpan w:val="13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6621" w:type="dxa"/>
            <w:gridSpan w:val="21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 xml:space="preserve">Класс материалов по удельной эффективной активности естественных радионуклидов и </w:t>
            </w:r>
            <w:r>
              <w:rPr>
                <w:sz w:val="22"/>
              </w:rPr>
              <w:t xml:space="preserve"> </w:t>
            </w:r>
            <w:r w:rsidRPr="006714A9">
              <w:rPr>
                <w:sz w:val="22"/>
              </w:rPr>
              <w:t>знач</w:t>
            </w:r>
            <w:r w:rsidRPr="006714A9">
              <w:rPr>
                <w:sz w:val="22"/>
              </w:rPr>
              <w:t>е</w:t>
            </w:r>
            <w:r w:rsidRPr="006714A9">
              <w:rPr>
                <w:sz w:val="22"/>
              </w:rPr>
              <w:t xml:space="preserve">ние </w:t>
            </w:r>
            <w:r w:rsidRPr="00F84E72">
              <w:rPr>
                <w:sz w:val="22"/>
              </w:rPr>
              <w:t>А</w:t>
            </w:r>
            <w:r w:rsidRPr="00F84E72">
              <w:rPr>
                <w:sz w:val="22"/>
                <w:vertAlign w:val="subscript"/>
              </w:rPr>
              <w:t>эфф</w:t>
            </w:r>
            <w:r w:rsidRPr="00F84E72">
              <w:rPr>
                <w:sz w:val="22"/>
              </w:rPr>
              <w:t>,</w:t>
            </w:r>
            <w:r w:rsidRPr="006714A9">
              <w:rPr>
                <w:sz w:val="22"/>
              </w:rPr>
              <w:t xml:space="preserve"> Бк/кг</w:t>
            </w:r>
          </w:p>
        </w:tc>
        <w:tc>
          <w:tcPr>
            <w:tcW w:w="3230" w:type="dxa"/>
            <w:gridSpan w:val="16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170"/>
          <w:jc w:val="center"/>
        </w:trPr>
        <w:tc>
          <w:tcPr>
            <w:tcW w:w="9851" w:type="dxa"/>
            <w:gridSpan w:val="37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A86017" w:rsidRPr="006714A9" w:rsidTr="00A86017">
        <w:trPr>
          <w:gridAfter w:val="1"/>
          <w:wAfter w:w="25" w:type="dxa"/>
          <w:trHeight w:val="397"/>
          <w:jc w:val="center"/>
        </w:trPr>
        <w:tc>
          <w:tcPr>
            <w:tcW w:w="5138" w:type="dxa"/>
            <w:gridSpan w:val="16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right"/>
              <w:rPr>
                <w:sz w:val="22"/>
              </w:rPr>
            </w:pPr>
            <w:r w:rsidRPr="006714A9">
              <w:rPr>
                <w:sz w:val="22"/>
              </w:rPr>
              <w:t>Дата выдачи</w:t>
            </w:r>
          </w:p>
        </w:tc>
        <w:tc>
          <w:tcPr>
            <w:tcW w:w="1166" w:type="dxa"/>
            <w:gridSpan w:val="2"/>
            <w:tcBorders>
              <w:left w:val="nil"/>
            </w:tcBorders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6714A9">
              <w:rPr>
                <w:sz w:val="22"/>
              </w:rPr>
              <w:t xml:space="preserve">« </w:t>
            </w:r>
            <w:r>
              <w:rPr>
                <w:sz w:val="22"/>
              </w:rPr>
              <w:t xml:space="preserve">   </w:t>
            </w:r>
            <w:r w:rsidRPr="006714A9">
              <w:rPr>
                <w:sz w:val="22"/>
              </w:rPr>
              <w:t xml:space="preserve">        »</w:t>
            </w:r>
          </w:p>
        </w:tc>
        <w:tc>
          <w:tcPr>
            <w:tcW w:w="1528" w:type="dxa"/>
            <w:gridSpan w:val="11"/>
            <w:tcBorders>
              <w:bottom w:val="single" w:sz="4" w:space="0" w:color="auto"/>
            </w:tcBorders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670" w:type="dxa"/>
            <w:gridSpan w:val="3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jc w:val="right"/>
              <w:rPr>
                <w:sz w:val="22"/>
              </w:rPr>
            </w:pPr>
            <w:r w:rsidRPr="006714A9">
              <w:rPr>
                <w:sz w:val="22"/>
              </w:rPr>
              <w:t>20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675" w:type="dxa"/>
            <w:gridSpan w:val="2"/>
          </w:tcPr>
          <w:p w:rsidR="00A86017" w:rsidRPr="006714A9" w:rsidRDefault="00A86017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>г.</w:t>
            </w: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9851" w:type="dxa"/>
            <w:gridSpan w:val="37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2625" w:type="dxa"/>
            <w:gridSpan w:val="3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  <w:r w:rsidRPr="006714A9">
              <w:rPr>
                <w:sz w:val="22"/>
              </w:rPr>
              <w:t>Начальник лаборатории</w:t>
            </w:r>
          </w:p>
        </w:tc>
        <w:tc>
          <w:tcPr>
            <w:tcW w:w="2163" w:type="dxa"/>
            <w:gridSpan w:val="10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425" w:type="dxa"/>
            <w:gridSpan w:val="4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4638" w:type="dxa"/>
            <w:gridSpan w:val="20"/>
            <w:tcBorders>
              <w:bottom w:val="single" w:sz="4" w:space="0" w:color="auto"/>
            </w:tcBorders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</w:tr>
      <w:tr w:rsidR="00BB11EA" w:rsidRPr="006714A9" w:rsidTr="00A1487C">
        <w:trPr>
          <w:gridAfter w:val="1"/>
          <w:wAfter w:w="25" w:type="dxa"/>
          <w:trHeight w:val="397"/>
          <w:jc w:val="center"/>
        </w:trPr>
        <w:tc>
          <w:tcPr>
            <w:tcW w:w="2625" w:type="dxa"/>
            <w:gridSpan w:val="3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2163" w:type="dxa"/>
            <w:gridSpan w:val="10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270877">
              <w:rPr>
                <w:sz w:val="16"/>
                <w:szCs w:val="16"/>
              </w:rPr>
              <w:t>подпись</w:t>
            </w:r>
          </w:p>
        </w:tc>
        <w:tc>
          <w:tcPr>
            <w:tcW w:w="425" w:type="dxa"/>
            <w:gridSpan w:val="4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rPr>
                <w:sz w:val="22"/>
              </w:rPr>
            </w:pPr>
          </w:p>
        </w:tc>
        <w:tc>
          <w:tcPr>
            <w:tcW w:w="4638" w:type="dxa"/>
            <w:gridSpan w:val="20"/>
          </w:tcPr>
          <w:p w:rsidR="00BB11EA" w:rsidRPr="006714A9" w:rsidRDefault="00BB11EA" w:rsidP="00A86017">
            <w:pPr>
              <w:spacing w:beforeLines="60" w:before="144" w:line="276" w:lineRule="auto"/>
              <w:ind w:right="-57"/>
              <w:jc w:val="center"/>
              <w:rPr>
                <w:sz w:val="22"/>
              </w:rPr>
            </w:pPr>
            <w:r w:rsidRPr="00270877">
              <w:rPr>
                <w:sz w:val="16"/>
                <w:szCs w:val="16"/>
              </w:rPr>
              <w:t>Ф.И.О.</w:t>
            </w:r>
          </w:p>
        </w:tc>
      </w:tr>
    </w:tbl>
    <w:p w:rsidR="00211F5C" w:rsidRPr="00F96E03" w:rsidRDefault="00211F5C" w:rsidP="00D22CE8">
      <w:pPr>
        <w:pStyle w:val="1"/>
        <w:jc w:val="left"/>
      </w:pPr>
      <w:r w:rsidRPr="00F96E03">
        <w:br w:type="page"/>
      </w:r>
      <w:r w:rsidRPr="00F96E03">
        <w:lastRenderedPageBreak/>
        <w:t>Приложение В</w:t>
      </w:r>
    </w:p>
    <w:p w:rsidR="00211F5C" w:rsidRPr="00F96E03" w:rsidRDefault="00211F5C" w:rsidP="00D22CE8">
      <w:pPr>
        <w:rPr>
          <w:b/>
          <w:sz w:val="24"/>
          <w:szCs w:val="24"/>
        </w:rPr>
      </w:pPr>
      <w:r w:rsidRPr="00F96E03">
        <w:rPr>
          <w:b/>
          <w:sz w:val="24"/>
          <w:szCs w:val="24"/>
        </w:rPr>
        <w:t>(обязательное)</w:t>
      </w:r>
    </w:p>
    <w:p w:rsidR="00211F5C" w:rsidRDefault="00211F5C" w:rsidP="00BB11EA">
      <w:pPr>
        <w:jc w:val="center"/>
        <w:rPr>
          <w:b/>
          <w:i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946"/>
        <w:gridCol w:w="125"/>
        <w:gridCol w:w="250"/>
        <w:gridCol w:w="918"/>
        <w:gridCol w:w="147"/>
        <w:gridCol w:w="261"/>
        <w:gridCol w:w="188"/>
        <w:gridCol w:w="340"/>
        <w:gridCol w:w="255"/>
        <w:gridCol w:w="183"/>
        <w:gridCol w:w="142"/>
        <w:gridCol w:w="39"/>
        <w:gridCol w:w="739"/>
        <w:gridCol w:w="99"/>
        <w:gridCol w:w="362"/>
        <w:gridCol w:w="33"/>
        <w:gridCol w:w="287"/>
        <w:gridCol w:w="101"/>
        <w:gridCol w:w="749"/>
        <w:gridCol w:w="295"/>
        <w:gridCol w:w="272"/>
        <w:gridCol w:w="142"/>
        <w:gridCol w:w="287"/>
        <w:gridCol w:w="847"/>
        <w:gridCol w:w="354"/>
        <w:gridCol w:w="71"/>
        <w:gridCol w:w="281"/>
        <w:gridCol w:w="286"/>
        <w:gridCol w:w="744"/>
      </w:tblGrid>
      <w:tr w:rsidR="000974EB" w:rsidRPr="000974EB" w:rsidTr="006D4112">
        <w:trPr>
          <w:trHeight w:hRule="exact" w:val="514"/>
          <w:jc w:val="center"/>
        </w:trPr>
        <w:tc>
          <w:tcPr>
            <w:tcW w:w="8469" w:type="dxa"/>
            <w:gridSpan w:val="26"/>
            <w:vAlign w:val="center"/>
          </w:tcPr>
          <w:p w:rsidR="000974EB" w:rsidRPr="000974EB" w:rsidRDefault="000974EB" w:rsidP="006D4112">
            <w:pPr>
              <w:spacing w:line="276" w:lineRule="auto"/>
              <w:jc w:val="center"/>
            </w:pPr>
            <w:r w:rsidRPr="000974EB">
              <w:rPr>
                <w:b/>
              </w:rPr>
              <w:t>ДОКУМЕНТ О КАЧЕСТВЕ БЕТОННОЙ СМЕСИ ЗАДАННОГО СОСТАВА</w:t>
            </w:r>
            <w:r w:rsidRPr="000974EB">
              <w:rPr>
                <w:b/>
                <w:noProof/>
              </w:rPr>
              <w:t xml:space="preserve"> ПАРТИИ №</w:t>
            </w:r>
          </w:p>
        </w:tc>
        <w:tc>
          <w:tcPr>
            <w:tcW w:w="1382" w:type="dxa"/>
            <w:gridSpan w:val="4"/>
            <w:tcBorders>
              <w:bottom w:val="single" w:sz="4" w:space="0" w:color="auto"/>
            </w:tcBorders>
            <w:vAlign w:val="center"/>
          </w:tcPr>
          <w:p w:rsidR="000974EB" w:rsidRPr="000974EB" w:rsidRDefault="000974EB" w:rsidP="006D4112">
            <w:pPr>
              <w:spacing w:line="276" w:lineRule="auto"/>
              <w:jc w:val="center"/>
            </w:pPr>
          </w:p>
        </w:tc>
      </w:tr>
      <w:tr w:rsidR="000974EB" w:rsidRPr="000974EB" w:rsidTr="006D4112">
        <w:trPr>
          <w:trHeight w:hRule="exact" w:val="514"/>
          <w:jc w:val="center"/>
        </w:trPr>
        <w:tc>
          <w:tcPr>
            <w:tcW w:w="4641" w:type="dxa"/>
            <w:gridSpan w:val="14"/>
          </w:tcPr>
          <w:p w:rsidR="000974EB" w:rsidRPr="000974EB" w:rsidRDefault="000974EB" w:rsidP="006D4112">
            <w:pPr>
              <w:spacing w:line="276" w:lineRule="auto"/>
              <w:jc w:val="center"/>
              <w:rPr>
                <w:sz w:val="22"/>
              </w:rPr>
            </w:pPr>
            <w:r w:rsidRPr="000974EB">
              <w:rPr>
                <w:sz w:val="22"/>
              </w:rPr>
              <w:t xml:space="preserve">Производитель  и поставщик  бетонной смеси </w:t>
            </w:r>
          </w:p>
          <w:p w:rsidR="000974EB" w:rsidRPr="000974EB" w:rsidRDefault="000974EB" w:rsidP="006D4112">
            <w:pPr>
              <w:spacing w:line="276" w:lineRule="auto"/>
              <w:jc w:val="center"/>
            </w:pPr>
            <w:r w:rsidRPr="000974EB">
              <w:t xml:space="preserve">наименование, адрес, телефон, факс </w:t>
            </w:r>
          </w:p>
        </w:tc>
        <w:tc>
          <w:tcPr>
            <w:tcW w:w="5210" w:type="dxa"/>
            <w:gridSpan w:val="16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9851" w:type="dxa"/>
            <w:gridSpan w:val="30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565"/>
          <w:jc w:val="center"/>
        </w:trPr>
        <w:tc>
          <w:tcPr>
            <w:tcW w:w="3721" w:type="dxa"/>
            <w:gridSpan w:val="11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 xml:space="preserve">Потребитель </w:t>
            </w:r>
          </w:p>
          <w:p w:rsidR="000974EB" w:rsidRPr="000974EB" w:rsidRDefault="000974EB" w:rsidP="006D4112">
            <w:pPr>
              <w:spacing w:line="276" w:lineRule="auto"/>
            </w:pPr>
            <w:r w:rsidRPr="000974EB">
              <w:t>наименование, а</w:t>
            </w:r>
            <w:r w:rsidRPr="000974EB">
              <w:t>д</w:t>
            </w:r>
            <w:r w:rsidRPr="000974EB">
              <w:t xml:space="preserve">рес, телефон, факс </w:t>
            </w:r>
          </w:p>
        </w:tc>
        <w:tc>
          <w:tcPr>
            <w:tcW w:w="6130" w:type="dxa"/>
            <w:gridSpan w:val="19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9851" w:type="dxa"/>
            <w:gridSpan w:val="30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3538" w:type="dxa"/>
            <w:gridSpan w:val="10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noProof/>
                <w:sz w:val="22"/>
              </w:rPr>
              <w:t>Дата и время отгрузки, час-мин</w:t>
            </w:r>
          </w:p>
        </w:tc>
        <w:tc>
          <w:tcPr>
            <w:tcW w:w="6313" w:type="dxa"/>
            <w:gridSpan w:val="20"/>
            <w:tcBorders>
              <w:left w:val="nil"/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5135" w:type="dxa"/>
            <w:gridSpan w:val="17"/>
          </w:tcPr>
          <w:p w:rsidR="000974EB" w:rsidRPr="000974EB" w:rsidRDefault="000974EB" w:rsidP="006D4112">
            <w:pPr>
              <w:spacing w:line="276" w:lineRule="auto"/>
            </w:pPr>
            <w:r w:rsidRPr="000974EB">
              <w:rPr>
                <w:noProof/>
                <w:sz w:val="22"/>
              </w:rPr>
              <w:t>Вид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бетонной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смеси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и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её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условное</w:t>
            </w:r>
            <w:r w:rsidRPr="000974EB">
              <w:rPr>
                <w:noProof/>
                <w:sz w:val="22"/>
                <w:lang w:val="en-US"/>
              </w:rPr>
              <w:t> </w:t>
            </w:r>
            <w:r w:rsidRPr="000974EB">
              <w:rPr>
                <w:noProof/>
                <w:sz w:val="22"/>
              </w:rPr>
              <w:t>обозначение</w:t>
            </w:r>
          </w:p>
        </w:tc>
        <w:tc>
          <w:tcPr>
            <w:tcW w:w="4716" w:type="dxa"/>
            <w:gridSpan w:val="13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3902" w:type="dxa"/>
            <w:gridSpan w:val="13"/>
            <w:tcBorders>
              <w:top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  <w:r w:rsidRPr="000974EB">
              <w:rPr>
                <w:sz w:val="22"/>
              </w:rPr>
              <w:t>Объем бетонной смеси в партии, м</w:t>
            </w:r>
            <w:r w:rsidRPr="000974EB">
              <w:rPr>
                <w:sz w:val="22"/>
                <w:vertAlign w:val="superscript"/>
              </w:rPr>
              <w:t>3</w:t>
            </w:r>
          </w:p>
        </w:tc>
        <w:tc>
          <w:tcPr>
            <w:tcW w:w="594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7268" w:type="dxa"/>
            <w:gridSpan w:val="24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Объем бетонной смеси в загрузке, м</w:t>
            </w:r>
            <w:r w:rsidRPr="000974EB">
              <w:rPr>
                <w:sz w:val="22"/>
                <w:vertAlign w:val="superscript"/>
              </w:rPr>
              <w:t>3</w:t>
            </w:r>
            <w:r w:rsidRPr="000974EB">
              <w:rPr>
                <w:sz w:val="22"/>
              </w:rPr>
              <w:t xml:space="preserve"> и номер транспортного средства</w:t>
            </w:r>
          </w:p>
        </w:tc>
        <w:tc>
          <w:tcPr>
            <w:tcW w:w="2583" w:type="dxa"/>
            <w:gridSpan w:val="6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5102" w:type="dxa"/>
            <w:gridSpan w:val="16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Сохраняемость свойств бетонной смеси, час-мин</w:t>
            </w:r>
          </w:p>
        </w:tc>
        <w:tc>
          <w:tcPr>
            <w:tcW w:w="4749" w:type="dxa"/>
            <w:gridSpan w:val="14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4740" w:type="dxa"/>
            <w:gridSpan w:val="15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Номер номинального состава бетонной смеси</w:t>
            </w:r>
          </w:p>
        </w:tc>
        <w:tc>
          <w:tcPr>
            <w:tcW w:w="5111" w:type="dxa"/>
            <w:gridSpan w:val="15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6D4112" w:rsidTr="00D22CE8">
        <w:trPr>
          <w:trHeight w:hRule="exact" w:val="886"/>
          <w:jc w:val="center"/>
        </w:trPr>
        <w:tc>
          <w:tcPr>
            <w:tcW w:w="9851" w:type="dxa"/>
            <w:gridSpan w:val="30"/>
            <w:shd w:val="clear" w:color="auto" w:fill="auto"/>
          </w:tcPr>
          <w:p w:rsidR="006D4112" w:rsidRDefault="000974EB" w:rsidP="006D4112">
            <w:pPr>
              <w:spacing w:line="276" w:lineRule="auto"/>
              <w:ind w:firstLine="567"/>
              <w:rPr>
                <w:b/>
                <w:noProof/>
                <w:sz w:val="22"/>
              </w:rPr>
            </w:pPr>
            <w:r w:rsidRPr="006D4112">
              <w:rPr>
                <w:b/>
                <w:noProof/>
                <w:sz w:val="22"/>
              </w:rPr>
              <w:t>Материалы для производства бетонной смеси</w:t>
            </w:r>
          </w:p>
          <w:p w:rsidR="006D4112" w:rsidRDefault="000974EB" w:rsidP="006D4112">
            <w:pPr>
              <w:spacing w:line="276" w:lineRule="auto"/>
              <w:ind w:firstLine="567"/>
              <w:rPr>
                <w:noProof/>
                <w:sz w:val="22"/>
              </w:rPr>
            </w:pPr>
            <w:r w:rsidRPr="006D4112">
              <w:rPr>
                <w:noProof/>
                <w:sz w:val="22"/>
              </w:rPr>
              <w:t xml:space="preserve">(указываются наименования, марки и характеристики материалов, а также номера стандартов </w:t>
            </w:r>
          </w:p>
          <w:p w:rsidR="000974EB" w:rsidRPr="006D4112" w:rsidRDefault="000974EB" w:rsidP="006D4112">
            <w:pPr>
              <w:spacing w:line="276" w:lineRule="auto"/>
              <w:ind w:firstLine="567"/>
              <w:rPr>
                <w:noProof/>
                <w:sz w:val="22"/>
              </w:rPr>
            </w:pPr>
            <w:r w:rsidRPr="006D4112">
              <w:rPr>
                <w:noProof/>
                <w:sz w:val="22"/>
              </w:rPr>
              <w:t xml:space="preserve">и технических условий на </w:t>
            </w:r>
            <w:r w:rsidR="0031583C" w:rsidRPr="006D4112">
              <w:rPr>
                <w:noProof/>
                <w:sz w:val="22"/>
              </w:rPr>
              <w:t>э</w:t>
            </w:r>
            <w:r w:rsidRPr="006D4112">
              <w:rPr>
                <w:noProof/>
                <w:sz w:val="22"/>
              </w:rPr>
              <w:t>ти материалы):</w:t>
            </w: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1179" w:type="dxa"/>
            <w:gridSpan w:val="3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цемент</w:t>
            </w:r>
          </w:p>
        </w:tc>
        <w:tc>
          <w:tcPr>
            <w:tcW w:w="8672" w:type="dxa"/>
            <w:gridSpan w:val="27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2347" w:type="dxa"/>
            <w:gridSpan w:val="5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мелкий заполн</w:t>
            </w:r>
            <w:r w:rsidRPr="000974EB">
              <w:rPr>
                <w:sz w:val="22"/>
              </w:rPr>
              <w:t>и</w:t>
            </w:r>
            <w:r w:rsidRPr="000974EB">
              <w:rPr>
                <w:sz w:val="22"/>
              </w:rPr>
              <w:t>тель</w:t>
            </w:r>
          </w:p>
        </w:tc>
        <w:tc>
          <w:tcPr>
            <w:tcW w:w="7504" w:type="dxa"/>
            <w:gridSpan w:val="25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2755" w:type="dxa"/>
            <w:gridSpan w:val="7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крупный заполн</w:t>
            </w:r>
            <w:r w:rsidRPr="000974EB">
              <w:rPr>
                <w:sz w:val="22"/>
              </w:rPr>
              <w:t>и</w:t>
            </w:r>
            <w:r w:rsidRPr="000974EB">
              <w:rPr>
                <w:sz w:val="22"/>
              </w:rPr>
              <w:t>тель</w:t>
            </w:r>
          </w:p>
        </w:tc>
        <w:tc>
          <w:tcPr>
            <w:tcW w:w="7096" w:type="dxa"/>
            <w:gridSpan w:val="23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1429" w:type="dxa"/>
            <w:gridSpan w:val="4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добавки</w:t>
            </w:r>
          </w:p>
        </w:tc>
        <w:tc>
          <w:tcPr>
            <w:tcW w:w="8422" w:type="dxa"/>
            <w:gridSpan w:val="26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0974EB" w:rsidTr="006D4112">
        <w:trPr>
          <w:trHeight w:hRule="exact" w:val="284"/>
          <w:jc w:val="center"/>
        </w:trPr>
        <w:tc>
          <w:tcPr>
            <w:tcW w:w="1054" w:type="dxa"/>
            <w:gridSpan w:val="2"/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в</w:t>
            </w:r>
            <w:r w:rsidRPr="000974EB">
              <w:rPr>
                <w:sz w:val="22"/>
              </w:rPr>
              <w:t>о</w:t>
            </w:r>
            <w:r w:rsidRPr="000974EB">
              <w:rPr>
                <w:sz w:val="22"/>
              </w:rPr>
              <w:t>да</w:t>
            </w:r>
          </w:p>
        </w:tc>
        <w:tc>
          <w:tcPr>
            <w:tcW w:w="8797" w:type="dxa"/>
            <w:gridSpan w:val="28"/>
            <w:tcBorders>
              <w:bottom w:val="single" w:sz="4" w:space="0" w:color="auto"/>
            </w:tcBorders>
          </w:tcPr>
          <w:p w:rsidR="000974EB" w:rsidRPr="000974EB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hRule="exact" w:val="284"/>
          <w:jc w:val="center"/>
        </w:trPr>
        <w:tc>
          <w:tcPr>
            <w:tcW w:w="2494" w:type="dxa"/>
            <w:gridSpan w:val="6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  <w:r w:rsidRPr="000974EB">
              <w:rPr>
                <w:sz w:val="22"/>
              </w:rPr>
              <w:t>- другие компоненты</w:t>
            </w:r>
          </w:p>
        </w:tc>
        <w:tc>
          <w:tcPr>
            <w:tcW w:w="7357" w:type="dxa"/>
            <w:gridSpan w:val="24"/>
            <w:tcBorders>
              <w:left w:val="nil"/>
              <w:bottom w:val="single" w:sz="4" w:space="0" w:color="auto"/>
            </w:tcBorders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hRule="exact" w:val="284"/>
          <w:jc w:val="center"/>
        </w:trPr>
        <w:tc>
          <w:tcPr>
            <w:tcW w:w="9851" w:type="dxa"/>
            <w:gridSpan w:val="30"/>
            <w:tcBorders>
              <w:bottom w:val="single" w:sz="4" w:space="0" w:color="auto"/>
            </w:tcBorders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hRule="exact" w:val="284"/>
          <w:jc w:val="center"/>
        </w:trPr>
        <w:tc>
          <w:tcPr>
            <w:tcW w:w="9851" w:type="dxa"/>
            <w:gridSpan w:val="30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hRule="exact" w:val="284"/>
          <w:jc w:val="center"/>
        </w:trPr>
        <w:tc>
          <w:tcPr>
            <w:tcW w:w="9851" w:type="dxa"/>
            <w:gridSpan w:val="30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hRule="exact" w:val="284"/>
          <w:jc w:val="center"/>
        </w:trPr>
        <w:tc>
          <w:tcPr>
            <w:tcW w:w="9851" w:type="dxa"/>
            <w:gridSpan w:val="30"/>
          </w:tcPr>
          <w:p w:rsidR="000974EB" w:rsidRPr="00F96E03" w:rsidRDefault="000974EB" w:rsidP="006D4112">
            <w:pPr>
              <w:spacing w:line="276" w:lineRule="auto"/>
              <w:ind w:firstLine="567"/>
              <w:rPr>
                <w:sz w:val="22"/>
              </w:rPr>
            </w:pPr>
            <w:r w:rsidRPr="00F96E03">
              <w:rPr>
                <w:b/>
                <w:noProof/>
                <w:sz w:val="22"/>
              </w:rPr>
              <w:t>Состав бетонной смеси</w:t>
            </w: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  <w:vMerge w:val="restart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 w:rsidRPr="000C5C91">
              <w:rPr>
                <w:noProof/>
                <w:sz w:val="22"/>
                <w:szCs w:val="22"/>
              </w:rPr>
              <w:t>Наименование материалов</w:t>
            </w:r>
          </w:p>
        </w:tc>
        <w:tc>
          <w:tcPr>
            <w:tcW w:w="5878" w:type="dxa"/>
            <w:gridSpan w:val="20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0C5C91">
              <w:rPr>
                <w:noProof/>
                <w:sz w:val="22"/>
                <w:szCs w:val="22"/>
              </w:rPr>
              <w:t>Состав бетонной смеси, кг/м</w:t>
            </w:r>
            <w:r w:rsidRPr="000C5C91">
              <w:rPr>
                <w:noProof/>
                <w:sz w:val="22"/>
                <w:szCs w:val="22"/>
                <w:vertAlign w:val="superscript"/>
              </w:rPr>
              <w:t>3</w:t>
            </w: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  <w:vMerge/>
            <w:tcBorders>
              <w:bottom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2580" w:type="dxa"/>
            <w:gridSpan w:val="11"/>
            <w:tcBorders>
              <w:bottom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з</w:t>
            </w:r>
            <w:r w:rsidRPr="000C5C91">
              <w:rPr>
                <w:noProof/>
                <w:sz w:val="22"/>
                <w:szCs w:val="22"/>
              </w:rPr>
              <w:t xml:space="preserve">аданный </w:t>
            </w:r>
          </w:p>
        </w:tc>
        <w:tc>
          <w:tcPr>
            <w:tcW w:w="3298" w:type="dxa"/>
            <w:gridSpan w:val="9"/>
            <w:tcBorders>
              <w:bottom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</w:t>
            </w:r>
            <w:r w:rsidRPr="000C5C91">
              <w:rPr>
                <w:noProof/>
                <w:sz w:val="22"/>
                <w:szCs w:val="22"/>
              </w:rPr>
              <w:t>актический в данной загрузке</w:t>
            </w: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  <w:tcBorders>
              <w:top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Цемент</w:t>
            </w:r>
          </w:p>
        </w:tc>
        <w:tc>
          <w:tcPr>
            <w:tcW w:w="2580" w:type="dxa"/>
            <w:gridSpan w:val="11"/>
            <w:tcBorders>
              <w:top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  <w:tcBorders>
              <w:top w:val="double" w:sz="4" w:space="0" w:color="auto"/>
            </w:tcBorders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Мелкий заполнитель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Крупный заполнитель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Химические добавки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Минеральные добавки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Вода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6D4112" w:rsidRPr="000C5C91" w:rsidTr="006D411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1030" w:type="dxa"/>
        </w:trPr>
        <w:tc>
          <w:tcPr>
            <w:tcW w:w="2835" w:type="dxa"/>
            <w:gridSpan w:val="7"/>
          </w:tcPr>
          <w:p w:rsidR="006D4112" w:rsidRPr="000C5C91" w:rsidRDefault="006D4112" w:rsidP="006D41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C5C91">
              <w:rPr>
                <w:sz w:val="22"/>
                <w:szCs w:val="22"/>
              </w:rPr>
              <w:t>Другие компоненты</w:t>
            </w:r>
          </w:p>
        </w:tc>
        <w:tc>
          <w:tcPr>
            <w:tcW w:w="2580" w:type="dxa"/>
            <w:gridSpan w:val="11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98" w:type="dxa"/>
            <w:gridSpan w:val="9"/>
          </w:tcPr>
          <w:p w:rsidR="006D4112" w:rsidRPr="000C5C91" w:rsidRDefault="006D4112" w:rsidP="006D4112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9851" w:type="dxa"/>
            <w:gridSpan w:val="30"/>
            <w:vAlign w:val="center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6981" w:type="dxa"/>
            <w:gridSpan w:val="23"/>
            <w:vAlign w:val="center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  <w:r w:rsidRPr="00F96E03">
              <w:rPr>
                <w:sz w:val="22"/>
              </w:rPr>
              <w:t>Класс материалов по удельной эффективной активности естественных радионуклидов и цифровое зн</w:t>
            </w:r>
            <w:r w:rsidRPr="00F96E03">
              <w:rPr>
                <w:sz w:val="22"/>
              </w:rPr>
              <w:t>а</w:t>
            </w:r>
            <w:r w:rsidRPr="00F96E03">
              <w:rPr>
                <w:sz w:val="22"/>
              </w:rPr>
              <w:t>чение А</w:t>
            </w:r>
            <w:r w:rsidRPr="00F96E03">
              <w:rPr>
                <w:sz w:val="22"/>
                <w:vertAlign w:val="subscript"/>
              </w:rPr>
              <w:t>эфф</w:t>
            </w:r>
            <w:r w:rsidRPr="00F96E03">
              <w:rPr>
                <w:sz w:val="22"/>
              </w:rPr>
              <w:t xml:space="preserve">, </w:t>
            </w:r>
            <w:r w:rsidRPr="00F96E03">
              <w:t>Бк/кг</w:t>
            </w:r>
          </w:p>
        </w:tc>
        <w:tc>
          <w:tcPr>
            <w:tcW w:w="2870" w:type="dxa"/>
            <w:gridSpan w:val="7"/>
            <w:tcBorders>
              <w:bottom w:val="single" w:sz="4" w:space="0" w:color="auto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rPr>
                <w:sz w:val="22"/>
              </w:rPr>
            </w:pP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9851" w:type="dxa"/>
            <w:gridSpan w:val="30"/>
            <w:vAlign w:val="center"/>
          </w:tcPr>
          <w:p w:rsidR="000974EB" w:rsidRPr="00F96E03" w:rsidRDefault="000974EB" w:rsidP="006D4112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3863" w:type="dxa"/>
            <w:gridSpan w:val="12"/>
            <w:vAlign w:val="center"/>
          </w:tcPr>
          <w:p w:rsidR="000974EB" w:rsidRPr="00F96E03" w:rsidRDefault="000974EB" w:rsidP="006D411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gridSpan w:val="6"/>
            <w:tcBorders>
              <w:left w:val="nil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jc w:val="center"/>
              <w:rPr>
                <w:sz w:val="22"/>
              </w:rPr>
            </w:pPr>
            <w:r w:rsidRPr="00F96E03">
              <w:rPr>
                <w:sz w:val="22"/>
              </w:rPr>
              <w:t>Дата выдачи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 w:rsidRPr="00F96E03">
              <w:rPr>
                <w:sz w:val="22"/>
              </w:rPr>
              <w:t xml:space="preserve">«     </w:t>
            </w:r>
            <w:r>
              <w:rPr>
                <w:sz w:val="22"/>
              </w:rPr>
              <w:t xml:space="preserve"> </w:t>
            </w:r>
            <w:r w:rsidRPr="00F96E03">
              <w:rPr>
                <w:sz w:val="22"/>
              </w:rPr>
              <w:t xml:space="preserve"> »</w:t>
            </w:r>
          </w:p>
        </w:tc>
        <w:tc>
          <w:tcPr>
            <w:tcW w:w="1843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right"/>
              <w:rPr>
                <w:sz w:val="22"/>
              </w:rPr>
            </w:pPr>
            <w:r w:rsidRPr="00F96E03">
              <w:rPr>
                <w:sz w:val="22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44" w:type="dxa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rPr>
                <w:sz w:val="22"/>
              </w:rPr>
            </w:pPr>
            <w:r w:rsidRPr="00F96E03">
              <w:rPr>
                <w:sz w:val="22"/>
              </w:rPr>
              <w:t>г.</w:t>
            </w: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3283" w:type="dxa"/>
            <w:gridSpan w:val="9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 w:rsidRPr="00F96E03">
              <w:rPr>
                <w:sz w:val="22"/>
              </w:rPr>
              <w:t>Начальник лаборатории</w:t>
            </w:r>
          </w:p>
        </w:tc>
        <w:tc>
          <w:tcPr>
            <w:tcW w:w="3284" w:type="dxa"/>
            <w:gridSpan w:val="12"/>
            <w:tcBorders>
              <w:bottom w:val="single" w:sz="4" w:space="0" w:color="auto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rPr>
                <w:sz w:val="22"/>
              </w:rPr>
            </w:pPr>
          </w:p>
        </w:tc>
        <w:tc>
          <w:tcPr>
            <w:tcW w:w="272" w:type="dxa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rPr>
                <w:sz w:val="22"/>
              </w:rPr>
            </w:pPr>
          </w:p>
        </w:tc>
        <w:tc>
          <w:tcPr>
            <w:tcW w:w="3012" w:type="dxa"/>
            <w:gridSpan w:val="8"/>
            <w:tcBorders>
              <w:bottom w:val="single" w:sz="4" w:space="0" w:color="auto"/>
            </w:tcBorders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rPr>
                <w:sz w:val="22"/>
              </w:rPr>
            </w:pPr>
          </w:p>
        </w:tc>
      </w:tr>
      <w:tr w:rsidR="000974EB" w:rsidRPr="00F96E03" w:rsidTr="006D4112">
        <w:trPr>
          <w:trHeight w:val="397"/>
          <w:jc w:val="center"/>
        </w:trPr>
        <w:tc>
          <w:tcPr>
            <w:tcW w:w="3283" w:type="dxa"/>
            <w:gridSpan w:val="9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84" w:type="dxa"/>
            <w:gridSpan w:val="12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 w:rsidRPr="00F96E03">
              <w:t>Подпись</w:t>
            </w:r>
          </w:p>
        </w:tc>
        <w:tc>
          <w:tcPr>
            <w:tcW w:w="3284" w:type="dxa"/>
            <w:gridSpan w:val="9"/>
            <w:vAlign w:val="center"/>
          </w:tcPr>
          <w:p w:rsidR="000974EB" w:rsidRPr="00F96E03" w:rsidRDefault="000974EB" w:rsidP="006D4112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 w:rsidRPr="00F96E03">
              <w:t>Ф.и.о</w:t>
            </w:r>
          </w:p>
        </w:tc>
      </w:tr>
    </w:tbl>
    <w:p w:rsidR="000974EB" w:rsidRPr="000974EB" w:rsidRDefault="000974EB" w:rsidP="00EA40FA">
      <w:pPr>
        <w:rPr>
          <w:i/>
        </w:rPr>
      </w:pPr>
    </w:p>
    <w:p w:rsidR="000974EB" w:rsidRPr="00F96E03" w:rsidRDefault="000974EB" w:rsidP="00EA40FA">
      <w:pPr>
        <w:rPr>
          <w:b/>
          <w:i/>
        </w:rPr>
      </w:pPr>
      <w:r>
        <w:rPr>
          <w:b/>
          <w:i/>
        </w:rPr>
        <w:br w:type="page"/>
      </w:r>
    </w:p>
    <w:p w:rsidR="00211F5C" w:rsidRPr="00EA40FA" w:rsidRDefault="00211F5C" w:rsidP="00EA40FA">
      <w:pPr>
        <w:pStyle w:val="1"/>
      </w:pPr>
      <w:r w:rsidRPr="00EA40FA">
        <w:t>Приложение Г</w:t>
      </w:r>
    </w:p>
    <w:p w:rsidR="00211F5C" w:rsidRDefault="00211F5C" w:rsidP="00EA40FA">
      <w:pPr>
        <w:rPr>
          <w:b/>
          <w:spacing w:val="1"/>
          <w:sz w:val="24"/>
          <w:szCs w:val="24"/>
        </w:rPr>
      </w:pPr>
      <w:r w:rsidRPr="00EA40FA">
        <w:rPr>
          <w:b/>
          <w:spacing w:val="1"/>
          <w:sz w:val="24"/>
          <w:szCs w:val="24"/>
        </w:rPr>
        <w:t>(обязательное)</w:t>
      </w:r>
    </w:p>
    <w:p w:rsidR="00EA40FA" w:rsidRPr="00EA40FA" w:rsidRDefault="00EA40FA" w:rsidP="00EA40FA">
      <w:pPr>
        <w:rPr>
          <w:b/>
          <w:spacing w:val="1"/>
          <w:sz w:val="24"/>
          <w:szCs w:val="24"/>
        </w:rPr>
      </w:pPr>
    </w:p>
    <w:p w:rsidR="00211F5C" w:rsidRDefault="00211F5C" w:rsidP="00EA40FA">
      <w:pPr>
        <w:jc w:val="center"/>
        <w:rPr>
          <w:b/>
        </w:rPr>
      </w:pPr>
      <w:r w:rsidRPr="00F96E03">
        <w:rPr>
          <w:b/>
        </w:rPr>
        <w:t>Основные виды, методы и периодичность контроля используемых материалов, оборудов</w:t>
      </w:r>
      <w:r w:rsidRPr="00F96E03">
        <w:rPr>
          <w:b/>
        </w:rPr>
        <w:t>а</w:t>
      </w:r>
      <w:r w:rsidRPr="00F96E03">
        <w:rPr>
          <w:b/>
        </w:rPr>
        <w:t>ния и технологии производства бетонных смесей и бетонов</w:t>
      </w:r>
    </w:p>
    <w:p w:rsidR="00EA40FA" w:rsidRPr="00F96E03" w:rsidRDefault="00EA40FA" w:rsidP="00EA40FA">
      <w:pPr>
        <w:jc w:val="center"/>
        <w:rPr>
          <w:b/>
          <w:sz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35"/>
        <w:gridCol w:w="3969"/>
        <w:gridCol w:w="2976"/>
        <w:gridCol w:w="1985"/>
      </w:tblGrid>
      <w:tr w:rsidR="00211F5C" w:rsidRPr="00F96E03" w:rsidTr="00F4523B">
        <w:trPr>
          <w:trHeight w:val="20"/>
        </w:trPr>
        <w:tc>
          <w:tcPr>
            <w:tcW w:w="1135" w:type="dxa"/>
            <w:shd w:val="clear" w:color="auto" w:fill="auto"/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b/>
              </w:rPr>
              <w:t>Технол</w:t>
            </w:r>
            <w:r w:rsidRPr="00F96E03">
              <w:rPr>
                <w:b/>
              </w:rPr>
              <w:t>о</w:t>
            </w:r>
            <w:r w:rsidRPr="00F96E03">
              <w:rPr>
                <w:b/>
              </w:rPr>
              <w:t>гический пр</w:t>
            </w:r>
            <w:r w:rsidRPr="00F96E03">
              <w:rPr>
                <w:b/>
              </w:rPr>
              <w:t>о</w:t>
            </w:r>
            <w:r w:rsidRPr="00F96E03">
              <w:rPr>
                <w:b/>
              </w:rPr>
              <w:t>цесс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b/>
              </w:rPr>
              <w:t>Состав контроля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b/>
              </w:rPr>
              <w:t xml:space="preserve">Метод и средство </w:t>
            </w:r>
            <w:r w:rsidRPr="00F96E03">
              <w:rPr>
                <w:b/>
              </w:rPr>
              <w:br/>
              <w:t>ко</w:t>
            </w:r>
            <w:r w:rsidRPr="00F96E03">
              <w:rPr>
                <w:b/>
              </w:rPr>
              <w:t>н</w:t>
            </w:r>
            <w:r w:rsidRPr="00F96E03">
              <w:rPr>
                <w:b/>
              </w:rPr>
              <w:t>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b/>
              </w:rPr>
              <w:t xml:space="preserve">Минимальная </w:t>
            </w:r>
            <w:r w:rsidRPr="00F96E03">
              <w:rPr>
                <w:b/>
              </w:rPr>
              <w:br/>
              <w:t>периоди</w:t>
            </w:r>
            <w:r w:rsidRPr="00F96E03">
              <w:rPr>
                <w:b/>
              </w:rPr>
              <w:t>ч</w:t>
            </w:r>
            <w:r w:rsidRPr="00F96E03">
              <w:rPr>
                <w:b/>
              </w:rPr>
              <w:t>ность</w:t>
            </w:r>
            <w:r w:rsidR="00F825C1">
              <w:rPr>
                <w:b/>
              </w:rPr>
              <w:t xml:space="preserve"> 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 w:val="restart"/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  <w:r w:rsidRPr="00F96E03">
              <w:rPr>
                <w:b/>
              </w:rPr>
              <w:t>1. Контроль качества компонентов бето</w:t>
            </w:r>
            <w:r w:rsidRPr="00F96E03">
              <w:rPr>
                <w:b/>
              </w:rPr>
              <w:t>н</w:t>
            </w:r>
            <w:r w:rsidRPr="00F96E03">
              <w:rPr>
                <w:b/>
              </w:rPr>
              <w:t>ных смесей</w:t>
            </w: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98406A">
            <w:pPr>
              <w:jc w:val="center"/>
            </w:pPr>
            <w:r w:rsidRPr="00F96E03">
              <w:rPr>
                <w:b/>
              </w:rPr>
              <w:t>1. Определение характеристик ц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мента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  <w:sz w:val="18"/>
              </w:rPr>
            </w:pPr>
            <w:r w:rsidRPr="00F96E03">
              <w:rPr>
                <w:sz w:val="18"/>
              </w:rPr>
              <w:t xml:space="preserve"> - вид, марка (класс) прочн</w:t>
            </w:r>
            <w:r w:rsidRPr="00F96E03">
              <w:rPr>
                <w:sz w:val="18"/>
              </w:rPr>
              <w:t>о</w:t>
            </w:r>
            <w:r w:rsidRPr="00F96E03">
              <w:rPr>
                <w:sz w:val="18"/>
              </w:rPr>
              <w:t>сти</w:t>
            </w:r>
          </w:p>
        </w:tc>
        <w:tc>
          <w:tcPr>
            <w:tcW w:w="2976" w:type="dxa"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  <w:r w:rsidRPr="00F96E03">
              <w:t>по документу о качестве</w:t>
            </w:r>
            <w: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F4523B" w:rsidRPr="00F96E03" w:rsidRDefault="00F825C1" w:rsidP="00F825C1">
            <w:pPr>
              <w:rPr>
                <w:highlight w:val="yellow"/>
              </w:rPr>
            </w:pPr>
            <w:r>
              <w:rPr>
                <w:lang w:val="en-US"/>
              </w:rPr>
              <w:t>К</w:t>
            </w:r>
            <w:r w:rsidR="00F4523B" w:rsidRPr="00F96E03">
              <w:t>ажд</w:t>
            </w:r>
            <w:r>
              <w:t>ая</w:t>
            </w:r>
            <w:r w:rsidR="00F4523B" w:rsidRPr="00F96E03">
              <w:t xml:space="preserve"> па</w:t>
            </w:r>
            <w:r w:rsidR="00F4523B" w:rsidRPr="00F96E03">
              <w:t>р</w:t>
            </w:r>
            <w:r w:rsidR="00F4523B" w:rsidRPr="00F96E03">
              <w:t>ти</w:t>
            </w:r>
            <w:r>
              <w:t xml:space="preserve">я 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26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sz w:val="18"/>
              </w:rPr>
            </w:pPr>
            <w:r w:rsidRPr="00F96E03">
              <w:rPr>
                <w:sz w:val="18"/>
              </w:rPr>
              <w:t xml:space="preserve"> - нормальная густота </w:t>
            </w:r>
          </w:p>
        </w:tc>
        <w:tc>
          <w:tcPr>
            <w:tcW w:w="2976" w:type="dxa"/>
            <w:vMerge w:val="restart"/>
            <w:vAlign w:val="center"/>
          </w:tcPr>
          <w:p w:rsidR="00F4523B" w:rsidRPr="00F96E03" w:rsidRDefault="00F4523B" w:rsidP="00EA40FA">
            <w:r w:rsidRPr="00F96E03">
              <w:t xml:space="preserve">по  ГОСТ 310.3 </w:t>
            </w:r>
            <w:r w:rsidRPr="00F96E03">
              <w:br/>
              <w:t>и ГОСТ 310.4</w:t>
            </w:r>
          </w:p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sz w:val="18"/>
              </w:rPr>
            </w:pPr>
            <w:r w:rsidRPr="00F96E03">
              <w:rPr>
                <w:sz w:val="18"/>
              </w:rPr>
              <w:t xml:space="preserve"> - сроки схватывания 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sz w:val="18"/>
              </w:rPr>
            </w:pPr>
            <w:r w:rsidRPr="00F96E03">
              <w:rPr>
                <w:sz w:val="18"/>
              </w:rPr>
              <w:t xml:space="preserve"> - равномерность и</w:t>
            </w:r>
            <w:r w:rsidRPr="00F96E03">
              <w:rPr>
                <w:sz w:val="18"/>
              </w:rPr>
              <w:t>з</w:t>
            </w:r>
            <w:r w:rsidRPr="00F96E03">
              <w:rPr>
                <w:sz w:val="18"/>
              </w:rPr>
              <w:t>менения объема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F4523B" w:rsidRPr="00F96E03" w:rsidRDefault="00F4523B" w:rsidP="0098406A">
            <w:pPr>
              <w:jc w:val="center"/>
            </w:pPr>
            <w:r w:rsidRPr="00F96E03">
              <w:rPr>
                <w:b/>
              </w:rPr>
              <w:t>2. Определение характер</w:t>
            </w:r>
            <w:r w:rsidRPr="00F96E03">
              <w:rPr>
                <w:b/>
              </w:rPr>
              <w:t>и</w:t>
            </w:r>
            <w:r w:rsidRPr="00F96E03">
              <w:rPr>
                <w:b/>
              </w:rPr>
              <w:t>стик песка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76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  <w:sz w:val="18"/>
              </w:rPr>
            </w:pPr>
            <w:r w:rsidRPr="00F96E03">
              <w:rPr>
                <w:sz w:val="18"/>
              </w:rPr>
              <w:t xml:space="preserve"> - фракционный состав и  модуль крупн</w:t>
            </w:r>
            <w:r w:rsidRPr="00F96E03">
              <w:rPr>
                <w:sz w:val="18"/>
              </w:rPr>
              <w:t>о</w:t>
            </w:r>
            <w:r w:rsidRPr="00F96E03">
              <w:rPr>
                <w:sz w:val="18"/>
              </w:rPr>
              <w:t>сти</w:t>
            </w:r>
          </w:p>
        </w:tc>
        <w:tc>
          <w:tcPr>
            <w:tcW w:w="2976" w:type="dxa"/>
            <w:vMerge w:val="restart"/>
            <w:vAlign w:val="center"/>
          </w:tcPr>
          <w:p w:rsidR="00F4523B" w:rsidRPr="00F96E03" w:rsidRDefault="00F4523B" w:rsidP="00F4523B">
            <w:r w:rsidRPr="00F96E03">
              <w:t xml:space="preserve">по ГОСТ 8735 </w:t>
            </w:r>
            <w:r w:rsidRPr="00F96E03">
              <w:br/>
              <w:t>или ГОСТ 9758</w:t>
            </w:r>
          </w:p>
        </w:tc>
        <w:tc>
          <w:tcPr>
            <w:tcW w:w="1985" w:type="dxa"/>
            <w:vMerge w:val="restart"/>
            <w:vAlign w:val="center"/>
          </w:tcPr>
          <w:p w:rsidR="00F4523B" w:rsidRPr="00F96E03" w:rsidRDefault="00F825C1" w:rsidP="00F4523B">
            <w:r>
              <w:rPr>
                <w:lang w:val="en-US"/>
              </w:rPr>
              <w:t>К</w:t>
            </w:r>
            <w:r w:rsidRPr="00F96E03">
              <w:t>ажд</w:t>
            </w:r>
            <w:r>
              <w:t>ая</w:t>
            </w:r>
            <w:r w:rsidRPr="00F96E03">
              <w:t xml:space="preserve"> па</w:t>
            </w:r>
            <w:r w:rsidRPr="00F96E03">
              <w:t>р</w:t>
            </w:r>
            <w:r w:rsidRPr="00F96E03">
              <w:t>ти</w:t>
            </w:r>
            <w:r>
              <w:t xml:space="preserve">я 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  <w:sz w:val="18"/>
              </w:rPr>
            </w:pPr>
            <w:r w:rsidRPr="00F96E03">
              <w:rPr>
                <w:sz w:val="18"/>
              </w:rPr>
              <w:t xml:space="preserve"> - насыпная пло</w:t>
            </w:r>
            <w:r w:rsidRPr="00F96E03">
              <w:rPr>
                <w:sz w:val="18"/>
              </w:rPr>
              <w:t>т</w:t>
            </w:r>
            <w:r w:rsidRPr="00F96E03">
              <w:rPr>
                <w:sz w:val="18"/>
              </w:rPr>
              <w:t xml:space="preserve">ность 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91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sz w:val="18"/>
              </w:rPr>
            </w:pPr>
            <w:r w:rsidRPr="00F96E03">
              <w:rPr>
                <w:sz w:val="18"/>
              </w:rPr>
              <w:t xml:space="preserve"> - содержание пылевидных, илистых  и глинистых ча</w:t>
            </w:r>
            <w:r w:rsidRPr="00F96E03">
              <w:rPr>
                <w:sz w:val="18"/>
              </w:rPr>
              <w:t>с</w:t>
            </w:r>
            <w:r w:rsidRPr="00F96E03">
              <w:rPr>
                <w:sz w:val="18"/>
              </w:rPr>
              <w:t>тиц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38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sz w:val="18"/>
              </w:rPr>
            </w:pPr>
            <w:r w:rsidRPr="00F96E03">
              <w:rPr>
                <w:sz w:val="18"/>
              </w:rPr>
              <w:t xml:space="preserve"> - содержание глины в комках и других органических прим</w:t>
            </w:r>
            <w:r w:rsidRPr="00F96E03">
              <w:rPr>
                <w:sz w:val="18"/>
              </w:rPr>
              <w:t>е</w:t>
            </w:r>
            <w:r w:rsidRPr="00F96E03">
              <w:rPr>
                <w:sz w:val="18"/>
              </w:rPr>
              <w:t>сей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98406A">
            <w:pPr>
              <w:jc w:val="center"/>
            </w:pPr>
            <w:r w:rsidRPr="00F96E03">
              <w:rPr>
                <w:b/>
              </w:rPr>
              <w:t>3. Определение характеристик ще</w:t>
            </w:r>
            <w:r w:rsidRPr="00F96E03">
              <w:rPr>
                <w:b/>
              </w:rPr>
              <w:t>б</w:t>
            </w:r>
            <w:r w:rsidRPr="00F96E03">
              <w:rPr>
                <w:b/>
              </w:rPr>
              <w:t>ня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 xml:space="preserve"> - насыпная плотность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523B" w:rsidRPr="00F96E03" w:rsidRDefault="00F825C1" w:rsidP="00F4523B">
            <w:r>
              <w:rPr>
                <w:lang w:val="en-US"/>
              </w:rPr>
              <w:t>К</w:t>
            </w:r>
            <w:r w:rsidRPr="00F96E03">
              <w:t>ажд</w:t>
            </w:r>
            <w:r>
              <w:t>ая</w:t>
            </w:r>
            <w:r w:rsidRPr="00F96E03">
              <w:t xml:space="preserve"> па</w:t>
            </w:r>
            <w:r w:rsidRPr="00F96E03">
              <w:t>р</w:t>
            </w:r>
            <w:r w:rsidRPr="00F96E03">
              <w:t>ти</w:t>
            </w:r>
            <w:r>
              <w:t xml:space="preserve">я 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4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 xml:space="preserve"> - фра</w:t>
            </w:r>
            <w:r w:rsidRPr="00F96E03">
              <w:t>к</w:t>
            </w:r>
            <w:r w:rsidRPr="00F96E03">
              <w:t xml:space="preserve">ционный состав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 xml:space="preserve"> - марка по прочности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F4523B" w:rsidRPr="00F96E03" w:rsidRDefault="00F4523B" w:rsidP="00F4523B">
            <w:r w:rsidRPr="00F96E03">
              <w:t>по документу о качестве и ГОСТ 8269 или</w:t>
            </w:r>
          </w:p>
          <w:p w:rsidR="00F4523B" w:rsidRPr="00F96E03" w:rsidRDefault="00F4523B" w:rsidP="00F4523B">
            <w:r w:rsidRPr="00F96E03">
              <w:t>ГОСТ 9758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523B" w:rsidRPr="00F96E03" w:rsidRDefault="00F825C1" w:rsidP="00EA40FA">
            <w:r>
              <w:t>Е</w:t>
            </w:r>
            <w:r w:rsidR="00F4523B" w:rsidRPr="00F96E03">
              <w:t>жемесячно или при смене поста</w:t>
            </w:r>
            <w:r w:rsidR="00F4523B" w:rsidRPr="00F96E03">
              <w:t>в</w:t>
            </w:r>
            <w:r w:rsidR="00F4523B" w:rsidRPr="00F96E03">
              <w:t>щика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 xml:space="preserve"> - марка по морозостойк</w:t>
            </w:r>
            <w:r w:rsidRPr="00F96E03">
              <w:t>о</w:t>
            </w:r>
            <w:r w:rsidRPr="00F96E03">
              <w:t xml:space="preserve">сти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15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 xml:space="preserve"> - содержание зерен  сл</w:t>
            </w:r>
            <w:r w:rsidRPr="00F96E03">
              <w:t>а</w:t>
            </w:r>
            <w:r w:rsidRPr="00F96E03">
              <w:t xml:space="preserve">бых пород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91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F4523B">
            <w:r w:rsidRPr="00F96E03">
              <w:t xml:space="preserve"> - содержание пылевидных, илистых и глинистых ча</w:t>
            </w:r>
            <w:r w:rsidRPr="00F96E03">
              <w:t>с</w:t>
            </w:r>
            <w:r w:rsidRPr="00F96E03">
              <w:t xml:space="preserve">тиц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 xml:space="preserve"> - водопоглощение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4523B" w:rsidRPr="00F96E03" w:rsidRDefault="00F4523B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98406A">
            <w:pPr>
              <w:jc w:val="center"/>
            </w:pPr>
            <w:r w:rsidRPr="00F96E03">
              <w:rPr>
                <w:b/>
              </w:rPr>
              <w:t>4. Определение характеристик доб</w:t>
            </w:r>
            <w:r w:rsidRPr="00F96E03">
              <w:rPr>
                <w:b/>
              </w:rPr>
              <w:t>а</w:t>
            </w:r>
            <w:r w:rsidRPr="00F96E03">
              <w:rPr>
                <w:b/>
              </w:rPr>
              <w:t>вок</w:t>
            </w:r>
            <w:r>
              <w:rPr>
                <w:b/>
              </w:rPr>
              <w:t xml:space="preserve"> </w:t>
            </w:r>
          </w:p>
        </w:tc>
      </w:tr>
      <w:tr w:rsidR="00F825C1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1135" w:type="dxa"/>
            <w:vMerge/>
            <w:vAlign w:val="center"/>
          </w:tcPr>
          <w:p w:rsidR="00F825C1" w:rsidRPr="00F96E03" w:rsidRDefault="00F825C1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825C1" w:rsidRPr="00F96E03" w:rsidRDefault="00F825C1" w:rsidP="00EA40FA">
            <w:pPr>
              <w:rPr>
                <w:b/>
              </w:rPr>
            </w:pPr>
            <w:r w:rsidRPr="00F96E03">
              <w:t xml:space="preserve"> - характеристики, нормируемые в ТУ</w:t>
            </w:r>
          </w:p>
        </w:tc>
        <w:tc>
          <w:tcPr>
            <w:tcW w:w="2976" w:type="dxa"/>
            <w:vMerge w:val="restart"/>
            <w:vAlign w:val="center"/>
          </w:tcPr>
          <w:p w:rsidR="00F825C1" w:rsidRPr="00F96E03" w:rsidRDefault="00F825C1" w:rsidP="001A48C0">
            <w:r w:rsidRPr="00F96E03">
              <w:t xml:space="preserve">по документу о качестве и по соответствующим </w:t>
            </w:r>
            <w:r w:rsidR="001A48C0">
              <w:t>Т</w:t>
            </w:r>
            <w:r w:rsidRPr="00F96E03">
              <w:t>ехнич</w:t>
            </w:r>
            <w:r w:rsidRPr="00F96E03">
              <w:t>е</w:t>
            </w:r>
            <w:r w:rsidRPr="00F96E03">
              <w:t xml:space="preserve">ским  </w:t>
            </w:r>
            <w:r w:rsidR="001A48C0">
              <w:t>У</w:t>
            </w:r>
            <w:r w:rsidRPr="00F96E03">
              <w:t>словиям и по ГОСТ 30459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825C1" w:rsidRPr="00F96E03" w:rsidRDefault="00F825C1" w:rsidP="00F4523B">
            <w:r>
              <w:rPr>
                <w:lang w:val="en-US"/>
              </w:rPr>
              <w:t>К</w:t>
            </w:r>
            <w:r w:rsidRPr="00F96E03">
              <w:t>ажд</w:t>
            </w:r>
            <w:r>
              <w:t>ая</w:t>
            </w:r>
            <w:r w:rsidRPr="00F96E03">
              <w:t xml:space="preserve"> па</w:t>
            </w:r>
            <w:r w:rsidRPr="00F96E03">
              <w:t>р</w:t>
            </w:r>
            <w:r w:rsidRPr="00F96E03">
              <w:t>ти</w:t>
            </w:r>
            <w:r>
              <w:t>я</w:t>
            </w:r>
          </w:p>
        </w:tc>
      </w:tr>
      <w:tr w:rsidR="00F825C1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1135" w:type="dxa"/>
            <w:vMerge/>
            <w:vAlign w:val="center"/>
          </w:tcPr>
          <w:p w:rsidR="00F825C1" w:rsidRPr="00F96E03" w:rsidRDefault="00F825C1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825C1" w:rsidRPr="00F96E03" w:rsidRDefault="00F825C1" w:rsidP="00EA40FA">
            <w:r w:rsidRPr="00F96E03">
              <w:t>- пластифицирующие и редуцирующие свойства</w:t>
            </w:r>
            <w:r>
              <w:t xml:space="preserve"> добавок </w:t>
            </w:r>
          </w:p>
        </w:tc>
        <w:tc>
          <w:tcPr>
            <w:tcW w:w="2976" w:type="dxa"/>
            <w:vMerge/>
            <w:vAlign w:val="center"/>
          </w:tcPr>
          <w:p w:rsidR="00F825C1" w:rsidRPr="00F96E03" w:rsidRDefault="00F825C1" w:rsidP="00EA40FA"/>
        </w:tc>
        <w:tc>
          <w:tcPr>
            <w:tcW w:w="1985" w:type="dxa"/>
            <w:vMerge/>
            <w:shd w:val="clear" w:color="auto" w:fill="auto"/>
            <w:vAlign w:val="center"/>
          </w:tcPr>
          <w:p w:rsidR="00F825C1" w:rsidRPr="00F96E03" w:rsidRDefault="00F825C1" w:rsidP="00EA40FA"/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 xml:space="preserve"> - по основному эффекту действия</w:t>
            </w:r>
            <w:r>
              <w:t xml:space="preserve"> добавок 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shd w:val="clear" w:color="auto" w:fill="auto"/>
            <w:vAlign w:val="center"/>
          </w:tcPr>
          <w:p w:rsidR="00F4523B" w:rsidRPr="00F96E03" w:rsidRDefault="00F825C1" w:rsidP="00EA40FA">
            <w:r>
              <w:t>П</w:t>
            </w:r>
            <w:r w:rsidR="00F4523B" w:rsidRPr="00F96E03">
              <w:t>ри смене поста</w:t>
            </w:r>
            <w:r w:rsidR="00F4523B" w:rsidRPr="00F96E03">
              <w:t>в</w:t>
            </w:r>
            <w:r w:rsidR="00F4523B" w:rsidRPr="00F96E03">
              <w:t>щика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98406A">
            <w:pPr>
              <w:jc w:val="center"/>
            </w:pPr>
            <w:r w:rsidRPr="00F96E03">
              <w:rPr>
                <w:b/>
              </w:rPr>
              <w:t>5. Определение характеристик воды (если она не пить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вая)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highlight w:val="yellow"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>- характеристики</w:t>
            </w:r>
            <w:r>
              <w:t xml:space="preserve"> воды </w:t>
            </w:r>
          </w:p>
        </w:tc>
        <w:tc>
          <w:tcPr>
            <w:tcW w:w="2976" w:type="dxa"/>
            <w:vAlign w:val="center"/>
          </w:tcPr>
          <w:p w:rsidR="00F4523B" w:rsidRPr="00F96E03" w:rsidRDefault="00F4523B" w:rsidP="00EA40FA">
            <w:r w:rsidRPr="00F96E03">
              <w:t>по ГОСТ 23732</w:t>
            </w:r>
          </w:p>
        </w:tc>
        <w:tc>
          <w:tcPr>
            <w:tcW w:w="1985" w:type="dxa"/>
            <w:vAlign w:val="center"/>
          </w:tcPr>
          <w:p w:rsidR="00F4523B" w:rsidRPr="00F96E03" w:rsidRDefault="00F4523B" w:rsidP="00F4523B">
            <w:r w:rsidRPr="00F96E03">
              <w:t>Перед началом прим</w:t>
            </w:r>
            <w:r w:rsidRPr="00F96E03">
              <w:t>е</w:t>
            </w:r>
            <w:r w:rsidRPr="00F96E03">
              <w:t>нения и смене исто</w:t>
            </w:r>
            <w:r w:rsidRPr="00F96E03">
              <w:t>ч</w:t>
            </w:r>
            <w:r w:rsidRPr="00F96E03">
              <w:t>ника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 w:val="restart"/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  <w:r w:rsidRPr="00F96E03">
              <w:rPr>
                <w:b/>
              </w:rPr>
              <w:t>Контроль оборудования и технологии производства бетонной см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си</w:t>
            </w: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F4523B">
            <w:pPr>
              <w:jc w:val="center"/>
            </w:pPr>
            <w:r w:rsidRPr="00F96E03">
              <w:rPr>
                <w:b/>
              </w:rPr>
              <w:t>1. Контроль технологического оборудования и программного обеспеч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ния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>- работоспособность</w:t>
            </w:r>
          </w:p>
        </w:tc>
        <w:tc>
          <w:tcPr>
            <w:tcW w:w="2976" w:type="dxa"/>
            <w:vAlign w:val="center"/>
          </w:tcPr>
          <w:p w:rsidR="00F4523B" w:rsidRPr="00F96E03" w:rsidRDefault="00F4523B" w:rsidP="00EA40FA">
            <w:r w:rsidRPr="00F96E03">
              <w:t>визуальный осмотр в соотве</w:t>
            </w:r>
            <w:r w:rsidRPr="00F96E03">
              <w:t>т</w:t>
            </w:r>
            <w:r w:rsidRPr="00F96E03">
              <w:t>ствии с инструкциями по эксплу</w:t>
            </w:r>
            <w:r w:rsidRPr="00F96E03">
              <w:t>а</w:t>
            </w:r>
            <w:r w:rsidRPr="00F96E03">
              <w:t>тации</w:t>
            </w:r>
          </w:p>
        </w:tc>
        <w:tc>
          <w:tcPr>
            <w:tcW w:w="1985" w:type="dxa"/>
            <w:vAlign w:val="center"/>
          </w:tcPr>
          <w:p w:rsidR="00F4523B" w:rsidRPr="00F96E03" w:rsidRDefault="00F825C1" w:rsidP="00EA40FA">
            <w:r>
              <w:t>Е</w:t>
            </w:r>
            <w:r w:rsidR="00F4523B" w:rsidRPr="00F96E03">
              <w:t>жедневно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>- поверка весового обор</w:t>
            </w:r>
            <w:r w:rsidRPr="00F96E03">
              <w:t>у</w:t>
            </w:r>
            <w:r w:rsidRPr="00F96E03">
              <w:t>дования</w:t>
            </w:r>
          </w:p>
        </w:tc>
        <w:tc>
          <w:tcPr>
            <w:tcW w:w="2976" w:type="dxa"/>
            <w:vAlign w:val="center"/>
          </w:tcPr>
          <w:p w:rsidR="00F4523B" w:rsidRPr="00F96E03" w:rsidRDefault="00F4523B" w:rsidP="00EA40FA">
            <w:r w:rsidRPr="00F96E03">
              <w:t>в соответствии с инструкци</w:t>
            </w:r>
            <w:r w:rsidRPr="00F96E03">
              <w:t>я</w:t>
            </w:r>
            <w:r w:rsidRPr="00F96E03">
              <w:t>ми по эксплуатации, ГОСТ 10223 и ГОСТ 8.523</w:t>
            </w:r>
          </w:p>
        </w:tc>
        <w:tc>
          <w:tcPr>
            <w:tcW w:w="1985" w:type="dxa"/>
            <w:vAlign w:val="center"/>
          </w:tcPr>
          <w:p w:rsidR="00F4523B" w:rsidRPr="00F96E03" w:rsidRDefault="00F4523B" w:rsidP="00EA40FA">
            <w:r w:rsidRPr="00F96E03">
              <w:t>1 раз в 6 месяцев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8930" w:type="dxa"/>
            <w:gridSpan w:val="3"/>
            <w:vAlign w:val="center"/>
          </w:tcPr>
          <w:p w:rsidR="00F4523B" w:rsidRPr="00F96E03" w:rsidRDefault="00F4523B" w:rsidP="00F4523B">
            <w:pPr>
              <w:jc w:val="center"/>
            </w:pPr>
            <w:r w:rsidRPr="00F96E03">
              <w:rPr>
                <w:b/>
              </w:rPr>
              <w:t>2. Контроль технологических параметров производс</w:t>
            </w:r>
            <w:r w:rsidRPr="00F96E03">
              <w:rPr>
                <w:b/>
              </w:rPr>
              <w:t>т</w:t>
            </w:r>
            <w:r w:rsidRPr="00F96E03">
              <w:rPr>
                <w:b/>
              </w:rPr>
              <w:t>ва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>- влажность заполнителей</w:t>
            </w:r>
          </w:p>
        </w:tc>
        <w:tc>
          <w:tcPr>
            <w:tcW w:w="2976" w:type="dxa"/>
            <w:vAlign w:val="center"/>
          </w:tcPr>
          <w:p w:rsidR="00F4523B" w:rsidRPr="00F96E03" w:rsidRDefault="00F4523B" w:rsidP="00EA40FA">
            <w:r w:rsidRPr="00F96E03">
              <w:t xml:space="preserve">по ГОСТ 8735, </w:t>
            </w:r>
            <w:r w:rsidRPr="00F96E03">
              <w:br/>
              <w:t xml:space="preserve">ГОСТ 8269, </w:t>
            </w:r>
            <w:r w:rsidRPr="00F96E03">
              <w:br/>
              <w:t>ГОСТ  9758</w:t>
            </w:r>
          </w:p>
        </w:tc>
        <w:tc>
          <w:tcPr>
            <w:tcW w:w="1985" w:type="dxa"/>
            <w:vAlign w:val="center"/>
          </w:tcPr>
          <w:p w:rsidR="00F4523B" w:rsidRPr="00F96E03" w:rsidRDefault="00F825C1" w:rsidP="00F825C1">
            <w:r>
              <w:t>К</w:t>
            </w:r>
            <w:r w:rsidR="00F4523B" w:rsidRPr="00F96E03">
              <w:t>ажд</w:t>
            </w:r>
            <w:r>
              <w:t>ая</w:t>
            </w:r>
            <w:r w:rsidR="00F4523B" w:rsidRPr="00F96E03">
              <w:t xml:space="preserve"> смен</w:t>
            </w:r>
            <w:r>
              <w:t>а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32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F4523B">
            <w:pPr>
              <w:rPr>
                <w:b/>
              </w:rPr>
            </w:pPr>
            <w:r w:rsidRPr="00F96E03">
              <w:t>- точность дозирования компонентов (состав б</w:t>
            </w:r>
            <w:r w:rsidRPr="00F96E03">
              <w:t>е</w:t>
            </w:r>
            <w:r w:rsidRPr="00F96E03">
              <w:t xml:space="preserve">тонной смеси) </w:t>
            </w:r>
          </w:p>
        </w:tc>
        <w:tc>
          <w:tcPr>
            <w:tcW w:w="2976" w:type="dxa"/>
            <w:vMerge w:val="restart"/>
            <w:vAlign w:val="center"/>
          </w:tcPr>
          <w:p w:rsidR="00F4523B" w:rsidRPr="00F96E03" w:rsidRDefault="00F4523B" w:rsidP="00EA40FA">
            <w:r w:rsidRPr="00F96E03">
              <w:t>визуальное сравнение по показаниям весового оборуд</w:t>
            </w:r>
            <w:r w:rsidRPr="00F96E03">
              <w:t>о</w:t>
            </w:r>
            <w:r w:rsidRPr="00F96E03">
              <w:t>вания и секундомера или по автом</w:t>
            </w:r>
            <w:r w:rsidRPr="00F96E03">
              <w:t>а</w:t>
            </w:r>
            <w:r w:rsidRPr="00F96E03">
              <w:t>тическим распечаткам  с</w:t>
            </w:r>
            <w:r w:rsidRPr="00F96E03">
              <w:t>о</w:t>
            </w:r>
            <w:r w:rsidRPr="00F96E03">
              <w:t>става</w:t>
            </w:r>
          </w:p>
        </w:tc>
        <w:tc>
          <w:tcPr>
            <w:tcW w:w="1985" w:type="dxa"/>
            <w:vMerge w:val="restart"/>
            <w:vAlign w:val="center"/>
          </w:tcPr>
          <w:p w:rsidR="00F4523B" w:rsidRPr="00F96E03" w:rsidRDefault="00F4523B" w:rsidP="00EA40FA">
            <w:r w:rsidRPr="00F96E03">
              <w:t>каждый замес</w:t>
            </w:r>
          </w:p>
        </w:tc>
      </w:tr>
      <w:tr w:rsidR="00F4523B" w:rsidRPr="00F96E03" w:rsidTr="00F4523B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1135" w:type="dxa"/>
            <w:vMerge/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F4523B" w:rsidRPr="00F96E03" w:rsidRDefault="00F4523B" w:rsidP="00EA40FA">
            <w:r w:rsidRPr="00F96E03">
              <w:t>- время перемешивания б</w:t>
            </w:r>
            <w:r w:rsidRPr="00F96E03">
              <w:t>е</w:t>
            </w:r>
            <w:r w:rsidRPr="00F96E03">
              <w:t>тонной смеси</w:t>
            </w:r>
          </w:p>
        </w:tc>
        <w:tc>
          <w:tcPr>
            <w:tcW w:w="2976" w:type="dxa"/>
            <w:vMerge/>
            <w:vAlign w:val="center"/>
          </w:tcPr>
          <w:p w:rsidR="00F4523B" w:rsidRPr="00F96E03" w:rsidRDefault="00F4523B" w:rsidP="00EA40FA"/>
        </w:tc>
        <w:tc>
          <w:tcPr>
            <w:tcW w:w="1985" w:type="dxa"/>
            <w:vMerge/>
            <w:vAlign w:val="center"/>
          </w:tcPr>
          <w:p w:rsidR="00F4523B" w:rsidRPr="00F96E03" w:rsidRDefault="00F4523B" w:rsidP="00EA40FA"/>
        </w:tc>
      </w:tr>
    </w:tbl>
    <w:p w:rsidR="00211F5C" w:rsidRPr="00F96E03" w:rsidRDefault="00211F5C" w:rsidP="00EA40FA">
      <w:r w:rsidRPr="00F96E03">
        <w:br w:type="page"/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2693"/>
        <w:gridCol w:w="1985"/>
      </w:tblGrid>
      <w:tr w:rsidR="00211F5C" w:rsidRPr="00F96E03" w:rsidTr="00F452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F4523B">
            <w:pPr>
              <w:jc w:val="center"/>
              <w:rPr>
                <w:b/>
              </w:rPr>
            </w:pPr>
            <w:r w:rsidRPr="00F96E03">
              <w:rPr>
                <w:b/>
              </w:rPr>
              <w:t>Технолог</w:t>
            </w:r>
            <w:r w:rsidRPr="00F96E03">
              <w:rPr>
                <w:b/>
              </w:rPr>
              <w:t>и</w:t>
            </w:r>
            <w:r w:rsidRPr="00F96E03">
              <w:rPr>
                <w:b/>
              </w:rPr>
              <w:t>ческий пр</w:t>
            </w:r>
            <w:r w:rsidRPr="00F96E03">
              <w:rPr>
                <w:b/>
              </w:rPr>
              <w:t>о</w:t>
            </w:r>
            <w:r w:rsidRPr="00F96E03">
              <w:rPr>
                <w:b/>
              </w:rPr>
              <w:t>цесс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F4523B">
            <w:pPr>
              <w:jc w:val="center"/>
              <w:rPr>
                <w:b/>
              </w:rPr>
            </w:pPr>
            <w:r w:rsidRPr="00F96E03">
              <w:rPr>
                <w:b/>
              </w:rPr>
              <w:t>Состав</w:t>
            </w:r>
          </w:p>
          <w:p w:rsidR="00211F5C" w:rsidRPr="00F96E03" w:rsidRDefault="00211F5C" w:rsidP="00F4523B">
            <w:pPr>
              <w:jc w:val="center"/>
              <w:rPr>
                <w:b/>
              </w:rPr>
            </w:pPr>
            <w:r w:rsidRPr="00F96E03">
              <w:rPr>
                <w:b/>
              </w:rPr>
              <w:t>контроля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F4523B">
            <w:pPr>
              <w:jc w:val="center"/>
            </w:pPr>
            <w:r w:rsidRPr="00F96E03">
              <w:t>Метод и средство</w:t>
            </w:r>
          </w:p>
          <w:p w:rsidR="00211F5C" w:rsidRPr="00F96E03" w:rsidRDefault="00211F5C" w:rsidP="00F4523B">
            <w:pPr>
              <w:jc w:val="center"/>
            </w:pPr>
            <w:r w:rsidRPr="00F96E03">
              <w:t>ко</w:t>
            </w:r>
            <w:r w:rsidRPr="00F96E03">
              <w:t>н</w:t>
            </w:r>
            <w:r w:rsidRPr="00F96E03">
              <w:t>троля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F4523B">
            <w:pPr>
              <w:jc w:val="center"/>
            </w:pPr>
            <w:r w:rsidRPr="00F96E03">
              <w:t>Минимальная</w:t>
            </w:r>
          </w:p>
          <w:p w:rsidR="00211F5C" w:rsidRPr="00F96E03" w:rsidRDefault="00211F5C" w:rsidP="00F4523B">
            <w:pPr>
              <w:jc w:val="center"/>
            </w:pPr>
            <w:r w:rsidRPr="00F96E03">
              <w:t>периодичность</w:t>
            </w:r>
          </w:p>
        </w:tc>
      </w:tr>
      <w:tr w:rsidR="00F4523B" w:rsidRPr="00F96E03" w:rsidTr="00F4523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  <w:r w:rsidRPr="00F96E03">
              <w:rPr>
                <w:b/>
              </w:rPr>
              <w:t>Контроль качества бетонной см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си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23B" w:rsidRPr="00F96E03" w:rsidRDefault="00F4523B" w:rsidP="00F4523B">
            <w:pPr>
              <w:jc w:val="center"/>
            </w:pPr>
            <w:r w:rsidRPr="00F96E03">
              <w:rPr>
                <w:b/>
              </w:rPr>
              <w:t xml:space="preserve">1. Определение технологических показателей </w:t>
            </w:r>
            <w:r w:rsidR="001A48C0">
              <w:rPr>
                <w:b/>
              </w:rPr>
              <w:t xml:space="preserve">качества </w:t>
            </w:r>
            <w:r w:rsidRPr="00F96E03">
              <w:rPr>
                <w:b/>
              </w:rPr>
              <w:t>бето</w:t>
            </w:r>
            <w:r w:rsidRPr="00F96E03">
              <w:rPr>
                <w:b/>
              </w:rPr>
              <w:t>н</w:t>
            </w:r>
            <w:r w:rsidRPr="00F96E03">
              <w:rPr>
                <w:b/>
              </w:rPr>
              <w:t>ных смесей</w:t>
            </w:r>
          </w:p>
        </w:tc>
      </w:tr>
      <w:tr w:rsidR="00F4523B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3B" w:rsidRPr="00F96E03" w:rsidRDefault="00F4523B" w:rsidP="00EA40FA">
            <w:pPr>
              <w:rPr>
                <w:b/>
              </w:rPr>
            </w:pPr>
            <w:r w:rsidRPr="00F96E03">
              <w:t>- удобоукладываемость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3B" w:rsidRPr="00F96E03" w:rsidRDefault="00F4523B" w:rsidP="00EA40FA">
            <w:r w:rsidRPr="00F96E03">
              <w:t>по ГОСТ 10181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23B" w:rsidRPr="00F96E03" w:rsidRDefault="00F4523B" w:rsidP="00EA40FA">
            <w:r w:rsidRPr="00F96E03">
              <w:t>от первых 3 загр</w:t>
            </w:r>
            <w:r w:rsidRPr="00F96E03">
              <w:t>у</w:t>
            </w:r>
            <w:r w:rsidRPr="00F96E03">
              <w:t>зок  в смену  и далее из каждой 10 з</w:t>
            </w:r>
            <w:r w:rsidRPr="00F96E03">
              <w:t>а</w:t>
            </w:r>
            <w:r w:rsidRPr="00F96E03">
              <w:t>грузки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t>- средняя плотность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 10181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A40FA">
            <w:r w:rsidRPr="00F96E03">
              <w:t>от первой загрузки в см</w:t>
            </w:r>
            <w:r w:rsidRPr="00F96E03">
              <w:t>е</w:t>
            </w:r>
            <w:r w:rsidRPr="00F96E03">
              <w:t>ну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- расслаиваемость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 10181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211F5C" w:rsidP="00EA40FA">
            <w:r w:rsidRPr="00F96E03">
              <w:t>при подборе состава б</w:t>
            </w:r>
            <w:r w:rsidRPr="00F96E03">
              <w:t>е</w:t>
            </w:r>
            <w:r w:rsidRPr="00F96E03">
              <w:t>тона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визуально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О</w:t>
            </w:r>
            <w:r w:rsidR="00211F5C" w:rsidRPr="00F96E03">
              <w:t>т первых 3 загр</w:t>
            </w:r>
            <w:r w:rsidR="00211F5C" w:rsidRPr="00F96E03">
              <w:t>у</w:t>
            </w:r>
            <w:r w:rsidR="00211F5C" w:rsidRPr="00F96E03">
              <w:t>зок  в смену  и далее из каждой 10 з</w:t>
            </w:r>
            <w:r w:rsidR="00211F5C" w:rsidRPr="00F96E03">
              <w:t>а</w:t>
            </w:r>
            <w:r w:rsidR="00211F5C" w:rsidRPr="00F96E03">
              <w:t>грузки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- объем вовлеченного воздуха или выделивш</w:t>
            </w:r>
            <w:r w:rsidRPr="00F96E03">
              <w:t>е</w:t>
            </w:r>
            <w:r w:rsidRPr="00F96E03">
              <w:t>гося газа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 10181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О</w:t>
            </w:r>
            <w:r w:rsidR="00211F5C" w:rsidRPr="00F96E03">
              <w:t>т первой загрузки в см</w:t>
            </w:r>
            <w:r w:rsidR="00211F5C" w:rsidRPr="00F96E03">
              <w:t>е</w:t>
            </w:r>
            <w:r w:rsidR="00211F5C" w:rsidRPr="00F96E03">
              <w:t>ну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- температура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измерение  термоме</w:t>
            </w:r>
            <w:r w:rsidRPr="00F96E03">
              <w:t>т</w:t>
            </w:r>
            <w:r w:rsidRPr="00F96E03">
              <w:t>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О</w:t>
            </w:r>
            <w:r w:rsidR="00211F5C" w:rsidRPr="00F96E03">
              <w:t>т первой загрузки в см</w:t>
            </w:r>
            <w:r w:rsidR="00211F5C" w:rsidRPr="00F96E03">
              <w:t>е</w:t>
            </w:r>
            <w:r w:rsidR="00211F5C" w:rsidRPr="00F96E03">
              <w:t>ну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F4523B">
            <w:r w:rsidRPr="00F96E03">
              <w:t>- сохраняемость свойств во врем</w:t>
            </w:r>
            <w:r w:rsidRPr="00F96E03">
              <w:t>е</w:t>
            </w:r>
            <w:r w:rsidRPr="00F96E03">
              <w:t>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 xml:space="preserve">по ГОСТ 10181 </w:t>
            </w:r>
            <w:r w:rsidRPr="00F96E03">
              <w:br/>
              <w:t>и ГОСТ 30459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D22CE8">
            <w:r>
              <w:t>П</w:t>
            </w:r>
            <w:r w:rsidR="00211F5C" w:rsidRPr="00F96E03">
              <w:t>ри подборе состава б</w:t>
            </w:r>
            <w:r w:rsidR="00211F5C" w:rsidRPr="00F96E03">
              <w:t>е</w:t>
            </w:r>
            <w:r w:rsidR="00211F5C" w:rsidRPr="00F96E03">
              <w:t>тона</w:t>
            </w:r>
          </w:p>
        </w:tc>
      </w:tr>
      <w:tr w:rsidR="000B300A" w:rsidRPr="00F96E03" w:rsidTr="000B300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B300A" w:rsidRPr="00F96E03" w:rsidRDefault="000B300A" w:rsidP="00692AD3">
            <w:pPr>
              <w:jc w:val="center"/>
              <w:rPr>
                <w:sz w:val="26"/>
              </w:rPr>
            </w:pPr>
            <w:r w:rsidRPr="00F96E03">
              <w:rPr>
                <w:b/>
              </w:rPr>
              <w:t>4.  Контроль качества б</w:t>
            </w:r>
            <w:r w:rsidRPr="00F96E03">
              <w:rPr>
                <w:b/>
              </w:rPr>
              <w:t>е</w:t>
            </w:r>
            <w:r w:rsidRPr="00F96E03">
              <w:rPr>
                <w:b/>
              </w:rPr>
              <w:t>тона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00A" w:rsidRPr="00F96E03" w:rsidRDefault="000B300A" w:rsidP="000B300A">
            <w:pPr>
              <w:jc w:val="center"/>
            </w:pPr>
            <w:r w:rsidRPr="00F96E03">
              <w:rPr>
                <w:b/>
              </w:rPr>
              <w:t>1. Изготовление контрольных образцов</w:t>
            </w:r>
          </w:p>
        </w:tc>
      </w:tr>
      <w:tr w:rsidR="00F4523B" w:rsidRPr="00F96E03" w:rsidTr="000B300A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4523B" w:rsidRPr="00F96E03" w:rsidRDefault="00F4523B" w:rsidP="00692AD3">
            <w:p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3B" w:rsidRPr="00F96E03" w:rsidRDefault="000B300A" w:rsidP="00EA40FA">
            <w:pPr>
              <w:rPr>
                <w:b/>
              </w:rPr>
            </w:pPr>
            <w:r w:rsidRPr="00F96E03">
              <w:t>- для определения прочн</w:t>
            </w:r>
            <w:r w:rsidRPr="00F96E03">
              <w:t>о</w:t>
            </w:r>
            <w:r w:rsidRPr="00F96E03">
              <w:t>сти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3B" w:rsidRPr="00F96E03" w:rsidRDefault="000B300A" w:rsidP="00EA40FA">
            <w:r w:rsidRPr="00F96E03">
              <w:t>по ГОСТ 10180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23B" w:rsidRPr="00F96E03" w:rsidRDefault="000B300A" w:rsidP="00EA40FA">
            <w:r w:rsidRPr="00F96E03">
              <w:t>по ГОСТ 53231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t>- для определения водоне- прон</w:t>
            </w:r>
            <w:r w:rsidRPr="00F96E03">
              <w:t>и</w:t>
            </w:r>
            <w:r w:rsidRPr="00F96E03">
              <w:t>цаемости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ГОСТ12730.5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П</w:t>
            </w:r>
            <w:r w:rsidR="00211F5C" w:rsidRPr="00F96E03">
              <w:t>ри подборе с</w:t>
            </w:r>
            <w:r w:rsidR="00211F5C" w:rsidRPr="00F96E03">
              <w:t>о</w:t>
            </w:r>
            <w:r w:rsidR="00211F5C" w:rsidRPr="00F96E03">
              <w:t>става бетона и далее ка</w:t>
            </w:r>
            <w:r w:rsidR="00211F5C" w:rsidRPr="00F96E03">
              <w:t>ж</w:t>
            </w:r>
            <w:r w:rsidR="00211F5C" w:rsidRPr="00F96E03">
              <w:t>дые 6 месяцев</w:t>
            </w:r>
          </w:p>
        </w:tc>
      </w:tr>
      <w:tr w:rsidR="00211F5C" w:rsidRPr="00F96E03" w:rsidTr="00B2189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- для определения морозостойк</w:t>
            </w:r>
            <w:r w:rsidRPr="00F96E03">
              <w:t>о</w:t>
            </w:r>
            <w:r w:rsidRPr="00F96E03"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 10060.1 или</w:t>
            </w:r>
            <w:r w:rsidR="001A48C0">
              <w:t xml:space="preserve"> </w:t>
            </w:r>
          </w:p>
          <w:p w:rsidR="00211F5C" w:rsidRPr="00F96E03" w:rsidRDefault="00211F5C" w:rsidP="00EA40FA">
            <w:r w:rsidRPr="00F96E03">
              <w:t>ГОСТ 10060.2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П</w:t>
            </w:r>
            <w:r w:rsidR="00211F5C" w:rsidRPr="00F96E03">
              <w:t>ри подборе с</w:t>
            </w:r>
            <w:r w:rsidR="00211F5C" w:rsidRPr="00F96E03">
              <w:t>о</w:t>
            </w:r>
            <w:r w:rsidR="00211F5C" w:rsidRPr="00F96E03">
              <w:t>става бетона и далее ка</w:t>
            </w:r>
            <w:r w:rsidR="00211F5C" w:rsidRPr="00F96E03">
              <w:t>ж</w:t>
            </w:r>
            <w:r w:rsidR="00211F5C" w:rsidRPr="00F96E03">
              <w:t>дые 6 месяцев</w:t>
            </w:r>
          </w:p>
        </w:tc>
      </w:tr>
      <w:tr w:rsidR="000B300A" w:rsidRPr="00F96E03" w:rsidTr="00C506C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300A" w:rsidRPr="00F96E03" w:rsidRDefault="000B300A" w:rsidP="00EA40FA">
            <w:pPr>
              <w:rPr>
                <w:b/>
              </w:rPr>
            </w:pP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00A" w:rsidRPr="00F96E03" w:rsidRDefault="000B300A" w:rsidP="000B300A">
            <w:pPr>
              <w:jc w:val="center"/>
              <w:rPr>
                <w:b/>
              </w:rPr>
            </w:pPr>
            <w:r w:rsidRPr="00F96E03">
              <w:rPr>
                <w:b/>
              </w:rPr>
              <w:t>2. Хранение  контрольных о</w:t>
            </w:r>
            <w:r w:rsidRPr="00F96E03">
              <w:rPr>
                <w:b/>
              </w:rPr>
              <w:t>б</w:t>
            </w:r>
            <w:r w:rsidRPr="00F96E03">
              <w:rPr>
                <w:b/>
              </w:rPr>
              <w:t>разцов</w:t>
            </w:r>
          </w:p>
        </w:tc>
      </w:tr>
      <w:tr w:rsidR="000B300A" w:rsidRPr="00F96E03" w:rsidTr="00C5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300A" w:rsidRPr="00F96E03" w:rsidRDefault="000B300A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A" w:rsidRPr="00F96E03" w:rsidRDefault="000B300A" w:rsidP="000B300A">
            <w:pPr>
              <w:rPr>
                <w:b/>
              </w:rPr>
            </w:pPr>
            <w:r w:rsidRPr="00F96E03">
              <w:t>- температура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0A" w:rsidRPr="00F96E03" w:rsidRDefault="000B300A" w:rsidP="000B300A">
            <w:r w:rsidRPr="00F96E03">
              <w:t>Термоме</w:t>
            </w:r>
            <w:r w:rsidRPr="00F96E03">
              <w:t>т</w:t>
            </w:r>
            <w:r w:rsidRPr="00F96E03">
              <w:t xml:space="preserve">ром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300A" w:rsidRPr="00F96E03" w:rsidRDefault="000B300A" w:rsidP="000B300A">
            <w:r w:rsidRPr="00F96E03">
              <w:t xml:space="preserve">Ежедневно </w:t>
            </w:r>
          </w:p>
        </w:tc>
      </w:tr>
      <w:tr w:rsidR="000B300A" w:rsidRPr="00F96E03" w:rsidTr="00C506C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300A" w:rsidRPr="00F96E03" w:rsidRDefault="000B300A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00A" w:rsidRPr="00F96E03" w:rsidRDefault="000B300A" w:rsidP="000B300A">
            <w:r w:rsidRPr="00F96E03">
              <w:t>- влажность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00A" w:rsidRPr="00F96E03" w:rsidRDefault="000B300A" w:rsidP="000B300A">
            <w:r w:rsidRPr="00F96E03">
              <w:t>Психр</w:t>
            </w:r>
            <w:r w:rsidRPr="00F96E03">
              <w:t>о</w:t>
            </w:r>
            <w:r w:rsidRPr="00F96E03">
              <w:t>метром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00A" w:rsidRPr="00F96E03" w:rsidRDefault="000B300A" w:rsidP="000B300A"/>
        </w:tc>
      </w:tr>
      <w:tr w:rsidR="000B300A" w:rsidRPr="00F96E03" w:rsidTr="000B300A">
        <w:tblPrEx>
          <w:tblCellMar>
            <w:top w:w="0" w:type="dxa"/>
            <w:bottom w:w="0" w:type="dxa"/>
          </w:tblCellMar>
        </w:tblPrEx>
        <w:trPr>
          <w:cantSplit/>
          <w:trHeight w:hRule="exact" w:val="303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300A" w:rsidRPr="00F96E03" w:rsidRDefault="000B300A" w:rsidP="00EA40FA">
            <w:pPr>
              <w:rPr>
                <w:b/>
              </w:rPr>
            </w:pP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300A" w:rsidRPr="00F96E03" w:rsidRDefault="000B300A" w:rsidP="001A48C0">
            <w:pPr>
              <w:jc w:val="center"/>
            </w:pPr>
            <w:r w:rsidRPr="00F96E03">
              <w:rPr>
                <w:b/>
              </w:rPr>
              <w:t>3. Определение показателей качества бет</w:t>
            </w:r>
            <w:r w:rsidRPr="00F96E03">
              <w:rPr>
                <w:b/>
              </w:rPr>
              <w:t>о</w:t>
            </w:r>
            <w:r w:rsidRPr="00F96E03">
              <w:rPr>
                <w:b/>
              </w:rPr>
              <w:t>на</w:t>
            </w:r>
          </w:p>
        </w:tc>
      </w:tr>
      <w:tr w:rsidR="001A48C0" w:rsidRPr="00F96E03" w:rsidTr="001A48C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1A48C0">
            <w:pPr>
              <w:rPr>
                <w:b/>
              </w:rPr>
            </w:pPr>
            <w:r w:rsidRPr="00F96E03">
              <w:t xml:space="preserve">- прочность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1A48C0">
            <w:r w:rsidRPr="00F96E03">
              <w:t xml:space="preserve">по ГОСТ 10180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A48C0" w:rsidRPr="00F96E03" w:rsidRDefault="001A48C0" w:rsidP="000B300A">
            <w:r>
              <w:rPr>
                <w:lang w:val="en-US"/>
              </w:rPr>
              <w:t>К</w:t>
            </w:r>
            <w:r w:rsidRPr="00F96E03">
              <w:t>ажд</w:t>
            </w:r>
            <w:r>
              <w:t>ая</w:t>
            </w:r>
            <w:r w:rsidRPr="00F96E03">
              <w:t xml:space="preserve"> па</w:t>
            </w:r>
            <w:r w:rsidRPr="00F96E03">
              <w:t>р</w:t>
            </w:r>
            <w:r w:rsidRPr="00F96E03">
              <w:t>ти</w:t>
            </w:r>
            <w:r>
              <w:t>я</w:t>
            </w:r>
          </w:p>
        </w:tc>
      </w:tr>
      <w:tr w:rsidR="001A48C0" w:rsidRPr="00F96E03" w:rsidTr="00C506C3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0B300A">
            <w:r w:rsidRPr="00F96E03">
              <w:rPr>
                <w:spacing w:val="-15"/>
              </w:rPr>
              <w:t>- однородность  и требуемая   про</w:t>
            </w:r>
            <w:r w:rsidRPr="00F96E03">
              <w:rPr>
                <w:spacing w:val="-15"/>
              </w:rPr>
              <w:t>ч</w:t>
            </w:r>
            <w:r w:rsidRPr="00F96E03">
              <w:rPr>
                <w:spacing w:val="-15"/>
              </w:rPr>
              <w:t>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0B300A">
            <w:r w:rsidRPr="00F96E03">
              <w:t>по ГОСТ 53231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A48C0" w:rsidRPr="00F96E03" w:rsidRDefault="001A48C0" w:rsidP="000B300A"/>
        </w:tc>
      </w:tr>
      <w:tr w:rsidR="001A48C0" w:rsidRPr="00F96E03" w:rsidTr="001A48C0">
        <w:tblPrEx>
          <w:tblCellMar>
            <w:top w:w="0" w:type="dxa"/>
            <w:bottom w:w="0" w:type="dxa"/>
          </w:tblCellMar>
        </w:tblPrEx>
        <w:trPr>
          <w:cantSplit/>
          <w:trHeight w:hRule="exact" w:val="282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EA40FA">
            <w:pPr>
              <w:rPr>
                <w:b/>
              </w:rPr>
            </w:pPr>
            <w:r w:rsidRPr="00F96E03">
              <w:rPr>
                <w:spacing w:val="-15"/>
              </w:rPr>
              <w:t>- оценка прочности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8C0" w:rsidRPr="00F96E03" w:rsidRDefault="001A48C0" w:rsidP="00EA40FA">
            <w:r w:rsidRPr="00F96E03">
              <w:t>по ГОСТ 53231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48C0" w:rsidRPr="00F96E03" w:rsidRDefault="001A48C0" w:rsidP="00EA40FA"/>
        </w:tc>
      </w:tr>
      <w:tr w:rsidR="00211F5C" w:rsidRPr="00F96E03" w:rsidTr="001A48C0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spacing w:val="-15"/>
              </w:rPr>
              <w:t>- марка по водонепроницаем</w:t>
            </w:r>
            <w:r w:rsidRPr="00F96E03">
              <w:rPr>
                <w:spacing w:val="-15"/>
              </w:rPr>
              <w:t>о</w:t>
            </w:r>
            <w:r w:rsidRPr="00F96E03">
              <w:rPr>
                <w:spacing w:val="-15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1A48C0">
            <w:r w:rsidRPr="00F96E03">
              <w:t>по ГОСТ12730.5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П</w:t>
            </w:r>
            <w:r w:rsidR="00211F5C" w:rsidRPr="00F96E03">
              <w:t>ри подборе с</w:t>
            </w:r>
            <w:r w:rsidR="00211F5C" w:rsidRPr="00F96E03">
              <w:t>о</w:t>
            </w:r>
            <w:r w:rsidR="00211F5C" w:rsidRPr="00F96E03">
              <w:t>става бетона и далее ка</w:t>
            </w:r>
            <w:r w:rsidR="00211F5C" w:rsidRPr="00F96E03">
              <w:t>ж</w:t>
            </w:r>
            <w:r w:rsidR="00211F5C" w:rsidRPr="00F96E03">
              <w:t>дые 6 месяцев</w:t>
            </w:r>
          </w:p>
        </w:tc>
      </w:tr>
      <w:tr w:rsidR="00211F5C" w:rsidRPr="00F96E03" w:rsidTr="000F2A4B">
        <w:tblPrEx>
          <w:tblCellMar>
            <w:top w:w="0" w:type="dxa"/>
            <w:bottom w:w="0" w:type="dxa"/>
          </w:tblCellMar>
        </w:tblPrEx>
        <w:trPr>
          <w:cantSplit/>
          <w:trHeight w:hRule="exact" w:val="795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  <w:r w:rsidRPr="00F96E03">
              <w:rPr>
                <w:spacing w:val="-15"/>
              </w:rPr>
              <w:t>-  марка по морозостойкости</w:t>
            </w:r>
            <w:r w:rsidR="001A48C0">
              <w:rPr>
                <w:spacing w:val="-15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r w:rsidRPr="00F96E03">
              <w:t>по ГОСТ 10060.1 или</w:t>
            </w:r>
            <w:r w:rsidR="001A48C0">
              <w:t xml:space="preserve"> </w:t>
            </w:r>
          </w:p>
          <w:p w:rsidR="00211F5C" w:rsidRPr="00F96E03" w:rsidRDefault="00211F5C" w:rsidP="00EA40FA">
            <w:r w:rsidRPr="00F96E03">
              <w:t>ГОСТ 10060.2</w:t>
            </w:r>
            <w:r w:rsidR="001A48C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t>П</w:t>
            </w:r>
            <w:r w:rsidR="00211F5C" w:rsidRPr="00F96E03">
              <w:t>ри подборе с</w:t>
            </w:r>
            <w:r w:rsidR="00211F5C" w:rsidRPr="00F96E03">
              <w:t>о</w:t>
            </w:r>
            <w:r w:rsidR="00211F5C" w:rsidRPr="00F96E03">
              <w:t>става бетона и далее ка</w:t>
            </w:r>
            <w:r w:rsidR="00211F5C" w:rsidRPr="00F96E03">
              <w:t>ж</w:t>
            </w:r>
            <w:r w:rsidR="00211F5C" w:rsidRPr="00F96E03">
              <w:t>дые 6 месяцев</w:t>
            </w:r>
          </w:p>
        </w:tc>
      </w:tr>
      <w:tr w:rsidR="00211F5C" w:rsidRPr="00F96E03" w:rsidTr="001A48C0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EA40FA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1F5C" w:rsidRPr="00F96E03" w:rsidRDefault="00211F5C" w:rsidP="001A48C0">
            <w:pPr>
              <w:rPr>
                <w:spacing w:val="-15"/>
              </w:rPr>
            </w:pPr>
            <w:r w:rsidRPr="00F96E03">
              <w:rPr>
                <w:spacing w:val="-15"/>
              </w:rPr>
              <w:t>- средняя плотность легк</w:t>
            </w:r>
            <w:r w:rsidRPr="00F96E03">
              <w:rPr>
                <w:spacing w:val="-15"/>
              </w:rPr>
              <w:t>о</w:t>
            </w:r>
            <w:r w:rsidRPr="00F96E03">
              <w:rPr>
                <w:spacing w:val="-15"/>
              </w:rPr>
              <w:t>го бетона</w:t>
            </w:r>
            <w:r w:rsidR="001A48C0">
              <w:rPr>
                <w:spacing w:val="-15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48C0" w:rsidRDefault="00211F5C" w:rsidP="001A48C0">
            <w:r w:rsidRPr="00F96E03">
              <w:t>по ГОСТ 27005</w:t>
            </w:r>
            <w:r w:rsidR="001A48C0">
              <w:t xml:space="preserve"> </w:t>
            </w:r>
            <w:r w:rsidRPr="00F96E03">
              <w:t xml:space="preserve">и </w:t>
            </w:r>
          </w:p>
          <w:p w:rsidR="00211F5C" w:rsidRPr="00F96E03" w:rsidRDefault="00211F5C" w:rsidP="001A48C0">
            <w:r w:rsidRPr="00F96E03">
              <w:t>ГОСТ 12730.1</w:t>
            </w:r>
            <w:r w:rsidR="001A48C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F5C" w:rsidRPr="00F96E03" w:rsidRDefault="001A48C0" w:rsidP="00EA40FA">
            <w:r>
              <w:rPr>
                <w:lang w:val="en-US"/>
              </w:rPr>
              <w:t>К</w:t>
            </w:r>
            <w:r w:rsidRPr="00F96E03">
              <w:t>ажд</w:t>
            </w:r>
            <w:r>
              <w:t>ая</w:t>
            </w:r>
            <w:r w:rsidRPr="00F96E03">
              <w:t xml:space="preserve"> па</w:t>
            </w:r>
            <w:r w:rsidRPr="00F96E03">
              <w:t>р</w:t>
            </w:r>
            <w:r w:rsidRPr="00F96E03">
              <w:t>ти</w:t>
            </w:r>
            <w:r>
              <w:t xml:space="preserve">я </w:t>
            </w:r>
          </w:p>
        </w:tc>
      </w:tr>
    </w:tbl>
    <w:p w:rsidR="00211F5C" w:rsidRPr="00F96E03" w:rsidRDefault="00211F5C" w:rsidP="00211F5C">
      <w:pPr>
        <w:rPr>
          <w:sz w:val="24"/>
          <w:highlight w:val="red"/>
        </w:rPr>
      </w:pPr>
    </w:p>
    <w:p w:rsidR="00211F5C" w:rsidRPr="00D22CE8" w:rsidRDefault="00211F5C" w:rsidP="00AC0B26">
      <w:pPr>
        <w:ind w:firstLine="284"/>
        <w:jc w:val="both"/>
        <w:outlineLvl w:val="0"/>
        <w:rPr>
          <w:b/>
          <w:sz w:val="24"/>
          <w:szCs w:val="24"/>
        </w:rPr>
      </w:pPr>
      <w:r w:rsidRPr="00F96E03">
        <w:rPr>
          <w:sz w:val="24"/>
          <w:szCs w:val="24"/>
          <w:highlight w:val="red"/>
        </w:rPr>
        <w:br w:type="page"/>
      </w:r>
      <w:r w:rsidRPr="00D22CE8">
        <w:rPr>
          <w:b/>
          <w:sz w:val="24"/>
          <w:szCs w:val="24"/>
        </w:rPr>
        <w:lastRenderedPageBreak/>
        <w:t>Библиография</w:t>
      </w:r>
      <w:r w:rsidR="008A2964" w:rsidRPr="00D22CE8">
        <w:rPr>
          <w:b/>
          <w:sz w:val="24"/>
          <w:szCs w:val="24"/>
        </w:rPr>
        <w:t xml:space="preserve"> </w:t>
      </w:r>
    </w:p>
    <w:p w:rsidR="00AC0B26" w:rsidRDefault="00AC0B26" w:rsidP="00AC0B26">
      <w:pPr>
        <w:ind w:firstLine="284"/>
        <w:rPr>
          <w:sz w:val="24"/>
          <w:szCs w:val="24"/>
        </w:rPr>
      </w:pPr>
    </w:p>
    <w:p w:rsidR="00D22CE8" w:rsidRPr="008F4FA1" w:rsidRDefault="00D22CE8" w:rsidP="00D22CE8">
      <w:pPr>
        <w:ind w:firstLine="284"/>
        <w:rPr>
          <w:sz w:val="24"/>
          <w:szCs w:val="24"/>
          <w:lang w:val="en-US"/>
        </w:rPr>
      </w:pPr>
      <w:r w:rsidRPr="00220638">
        <w:rPr>
          <w:sz w:val="24"/>
          <w:szCs w:val="24"/>
        </w:rPr>
        <w:t xml:space="preserve">[1] </w:t>
      </w:r>
      <w:r w:rsidRPr="00220638">
        <w:rPr>
          <w:sz w:val="24"/>
          <w:szCs w:val="24"/>
          <w:lang w:val="en-US"/>
        </w:rPr>
        <w:t>EN</w:t>
      </w:r>
      <w:r w:rsidRPr="00220638">
        <w:rPr>
          <w:sz w:val="24"/>
          <w:szCs w:val="24"/>
        </w:rPr>
        <w:t xml:space="preserve"> 12350.4-2000 Испытание бетонной смеси. Часть 5. Испытание</w:t>
      </w:r>
      <w:r w:rsidRPr="008F4FA1">
        <w:rPr>
          <w:sz w:val="24"/>
          <w:szCs w:val="24"/>
          <w:lang w:val="en-US"/>
        </w:rPr>
        <w:t xml:space="preserve"> </w:t>
      </w:r>
      <w:r w:rsidRPr="00220638">
        <w:rPr>
          <w:sz w:val="24"/>
          <w:szCs w:val="24"/>
        </w:rPr>
        <w:t>на</w:t>
      </w:r>
      <w:r w:rsidRPr="008F4FA1">
        <w:rPr>
          <w:sz w:val="24"/>
          <w:szCs w:val="24"/>
          <w:lang w:val="en-US"/>
        </w:rPr>
        <w:t xml:space="preserve"> </w:t>
      </w:r>
      <w:r w:rsidRPr="00220638">
        <w:rPr>
          <w:sz w:val="24"/>
          <w:szCs w:val="24"/>
        </w:rPr>
        <w:t>расплыв</w:t>
      </w:r>
    </w:p>
    <w:p w:rsidR="00D22CE8" w:rsidRPr="00220638" w:rsidRDefault="00D22CE8" w:rsidP="00D22CE8">
      <w:pPr>
        <w:ind w:firstLine="284"/>
        <w:rPr>
          <w:sz w:val="24"/>
          <w:szCs w:val="24"/>
          <w:lang w:val="en-US"/>
        </w:rPr>
      </w:pPr>
      <w:r w:rsidRPr="00220638">
        <w:rPr>
          <w:sz w:val="24"/>
          <w:szCs w:val="24"/>
          <w:lang w:val="en-US"/>
        </w:rPr>
        <w:t xml:space="preserve">EN 12350.5-2000 Testing fresh concrete – Part 5: Flow table test </w:t>
      </w:r>
    </w:p>
    <w:p w:rsidR="00D22CE8" w:rsidRPr="008F4FA1" w:rsidRDefault="00D22CE8" w:rsidP="00D22CE8">
      <w:pPr>
        <w:ind w:firstLine="284"/>
        <w:rPr>
          <w:sz w:val="24"/>
          <w:szCs w:val="24"/>
          <w:lang w:val="en-US"/>
        </w:rPr>
      </w:pPr>
      <w:r w:rsidRPr="00220638">
        <w:rPr>
          <w:sz w:val="24"/>
          <w:szCs w:val="24"/>
        </w:rPr>
        <w:t xml:space="preserve">[2] </w:t>
      </w:r>
      <w:r w:rsidRPr="00220638">
        <w:rPr>
          <w:sz w:val="24"/>
          <w:szCs w:val="24"/>
          <w:lang w:val="en-US"/>
        </w:rPr>
        <w:t>EN</w:t>
      </w:r>
      <w:r w:rsidRPr="00220638">
        <w:rPr>
          <w:sz w:val="24"/>
          <w:szCs w:val="24"/>
        </w:rPr>
        <w:t xml:space="preserve"> 12350.4-2000 Испытание бетонной смеси. Часть 4. Степень</w:t>
      </w:r>
      <w:r w:rsidRPr="008F4FA1">
        <w:rPr>
          <w:sz w:val="24"/>
          <w:szCs w:val="24"/>
          <w:lang w:val="en-US"/>
        </w:rPr>
        <w:t xml:space="preserve"> </w:t>
      </w:r>
      <w:r w:rsidRPr="00220638">
        <w:rPr>
          <w:sz w:val="24"/>
          <w:szCs w:val="24"/>
        </w:rPr>
        <w:t>уплотняемости</w:t>
      </w:r>
    </w:p>
    <w:p w:rsidR="00D22CE8" w:rsidRPr="00F660D3" w:rsidRDefault="00D22CE8" w:rsidP="00D22CE8">
      <w:pPr>
        <w:ind w:firstLine="284"/>
        <w:rPr>
          <w:color w:val="000000"/>
          <w:spacing w:val="2"/>
          <w:sz w:val="30"/>
          <w:szCs w:val="30"/>
          <w:lang w:val="en-US"/>
        </w:rPr>
      </w:pPr>
      <w:r w:rsidRPr="00220638">
        <w:rPr>
          <w:sz w:val="24"/>
          <w:szCs w:val="24"/>
          <w:lang w:val="en-US"/>
        </w:rPr>
        <w:t>EN 12350.4-2000 Testing fresh concrete – Part 5: Degree of compactbility</w:t>
      </w:r>
      <w:r>
        <w:rPr>
          <w:sz w:val="24"/>
          <w:szCs w:val="24"/>
          <w:lang w:val="en-US"/>
        </w:rPr>
        <w:t xml:space="preserve"> </w:t>
      </w:r>
    </w:p>
    <w:p w:rsidR="00D22CE8" w:rsidRPr="00D22CE8" w:rsidRDefault="00D22CE8" w:rsidP="00AC0B26">
      <w:pPr>
        <w:ind w:firstLine="284"/>
        <w:rPr>
          <w:sz w:val="24"/>
          <w:szCs w:val="24"/>
          <w:lang w:val="en-US"/>
        </w:rPr>
      </w:pPr>
    </w:p>
    <w:p w:rsidR="00D22CE8" w:rsidRPr="00D22CE8" w:rsidRDefault="00D22CE8" w:rsidP="00AC0B26">
      <w:pPr>
        <w:ind w:firstLine="284"/>
        <w:rPr>
          <w:sz w:val="24"/>
          <w:szCs w:val="24"/>
          <w:lang w:val="en-US"/>
        </w:rPr>
      </w:pPr>
    </w:p>
    <w:p w:rsidR="00AC0B26" w:rsidRPr="00D22CE8" w:rsidRDefault="00AC0B26" w:rsidP="00AC0B26">
      <w:pPr>
        <w:ind w:firstLine="284"/>
        <w:rPr>
          <w:sz w:val="24"/>
          <w:szCs w:val="24"/>
          <w:highlight w:val="yellow"/>
          <w:lang w:val="en-US"/>
        </w:rPr>
      </w:pPr>
    </w:p>
    <w:p w:rsidR="008A2964" w:rsidRPr="00D22CE8" w:rsidRDefault="008A2964" w:rsidP="00AC0B26">
      <w:pPr>
        <w:ind w:firstLine="284"/>
        <w:rPr>
          <w:sz w:val="24"/>
          <w:szCs w:val="24"/>
          <w:highlight w:val="yellow"/>
          <w:lang w:val="en-US"/>
        </w:rPr>
        <w:sectPr w:rsidR="008A2964" w:rsidRPr="00D22CE8" w:rsidSect="00211F5C">
          <w:headerReference w:type="even" r:id="rId15"/>
          <w:headerReference w:type="default" r:id="rId16"/>
          <w:footerReference w:type="even" r:id="rId17"/>
          <w:footerReference w:type="default" r:id="rId18"/>
          <w:pgSz w:w="11901" w:h="16817"/>
          <w:pgMar w:top="1134" w:right="986" w:bottom="1134" w:left="1134" w:header="720" w:footer="720" w:gutter="0"/>
          <w:pgNumType w:start="1"/>
          <w:cols w:space="60"/>
          <w:noEndnote/>
        </w:sectPr>
      </w:pPr>
    </w:p>
    <w:p w:rsidR="00211F5C" w:rsidRPr="00F96E03" w:rsidRDefault="00211F5C" w:rsidP="00211F5C">
      <w:pPr>
        <w:jc w:val="both"/>
        <w:rPr>
          <w:sz w:val="24"/>
          <w:szCs w:val="24"/>
        </w:rPr>
      </w:pPr>
      <w:r w:rsidRPr="00F96E03">
        <w:rPr>
          <w:sz w:val="24"/>
          <w:szCs w:val="24"/>
        </w:rPr>
        <w:lastRenderedPageBreak/>
        <w:t>________________________________________________________________________________</w:t>
      </w:r>
    </w:p>
    <w:p w:rsidR="00211F5C" w:rsidRPr="00F96E03" w:rsidRDefault="00211F5C" w:rsidP="00D37286">
      <w:pPr>
        <w:pStyle w:val="1"/>
        <w:rPr>
          <w:szCs w:val="24"/>
        </w:rPr>
      </w:pPr>
      <w:r w:rsidRPr="00F96E03">
        <w:rPr>
          <w:szCs w:val="24"/>
        </w:rPr>
        <w:t>УДК 691.32:006.354                              МКС 91.100.10                                                   Ж13</w:t>
      </w:r>
    </w:p>
    <w:p w:rsidR="00211F5C" w:rsidRPr="00F96E03" w:rsidRDefault="00211F5C" w:rsidP="00211F5C">
      <w:pPr>
        <w:jc w:val="both"/>
        <w:rPr>
          <w:sz w:val="24"/>
          <w:szCs w:val="24"/>
        </w:rPr>
      </w:pPr>
      <w:r w:rsidRPr="00F96E03">
        <w:rPr>
          <w:sz w:val="24"/>
          <w:szCs w:val="24"/>
        </w:rPr>
        <w:t xml:space="preserve">Ключевые слова:  </w:t>
      </w:r>
      <w:r w:rsidRPr="00F96E03">
        <w:rPr>
          <w:bCs/>
          <w:iCs/>
          <w:sz w:val="24"/>
          <w:szCs w:val="24"/>
        </w:rPr>
        <w:t>бетонная смесь, бетонная смесь заданного качества, бетонная смесь зада</w:t>
      </w:r>
      <w:r w:rsidRPr="00F96E03">
        <w:rPr>
          <w:bCs/>
          <w:iCs/>
          <w:sz w:val="24"/>
          <w:szCs w:val="24"/>
        </w:rPr>
        <w:t>н</w:t>
      </w:r>
      <w:r w:rsidRPr="00F96E03">
        <w:rPr>
          <w:bCs/>
          <w:iCs/>
          <w:sz w:val="24"/>
          <w:szCs w:val="24"/>
        </w:rPr>
        <w:t xml:space="preserve">ного состава, замес, </w:t>
      </w:r>
      <w:r w:rsidRPr="00F96E03">
        <w:rPr>
          <w:iCs/>
          <w:sz w:val="24"/>
        </w:rPr>
        <w:t>марка по удобоукладываемости</w:t>
      </w:r>
      <w:r w:rsidRPr="00F96E03">
        <w:rPr>
          <w:bCs/>
          <w:iCs/>
          <w:sz w:val="24"/>
          <w:szCs w:val="24"/>
        </w:rPr>
        <w:t>,</w:t>
      </w:r>
      <w:r w:rsidRPr="00F96E03">
        <w:rPr>
          <w:sz w:val="24"/>
        </w:rPr>
        <w:t xml:space="preserve"> </w:t>
      </w:r>
      <w:r w:rsidRPr="00F96E03">
        <w:rPr>
          <w:iCs/>
          <w:sz w:val="24"/>
        </w:rPr>
        <w:t>расслаиваемость,</w:t>
      </w:r>
      <w:r w:rsidRPr="00F96E03">
        <w:rPr>
          <w:sz w:val="24"/>
        </w:rPr>
        <w:t xml:space="preserve"> </w:t>
      </w:r>
      <w:r w:rsidRPr="00F96E03">
        <w:rPr>
          <w:iCs/>
          <w:sz w:val="24"/>
        </w:rPr>
        <w:t>сохраняемость</w:t>
      </w:r>
      <w:r w:rsidRPr="00F96E03">
        <w:rPr>
          <w:bCs/>
          <w:iCs/>
          <w:sz w:val="24"/>
          <w:szCs w:val="24"/>
        </w:rPr>
        <w:t xml:space="preserve">,  </w:t>
      </w:r>
      <w:r w:rsidRPr="00F96E03">
        <w:rPr>
          <w:iCs/>
          <w:sz w:val="24"/>
        </w:rPr>
        <w:t>объем вовлеченного воздуха</w:t>
      </w:r>
      <w:r w:rsidRPr="00F96E03">
        <w:rPr>
          <w:bCs/>
          <w:iCs/>
          <w:sz w:val="24"/>
          <w:szCs w:val="24"/>
        </w:rPr>
        <w:t>,  заказчик, производитель (поставщик), потребитель</w:t>
      </w:r>
    </w:p>
    <w:p w:rsidR="00211F5C" w:rsidRPr="00F96E03" w:rsidRDefault="00211F5C" w:rsidP="00211F5C">
      <w:pPr>
        <w:jc w:val="both"/>
        <w:rPr>
          <w:sz w:val="24"/>
          <w:szCs w:val="24"/>
        </w:rPr>
      </w:pPr>
      <w:r w:rsidRPr="00F96E03">
        <w:rPr>
          <w:sz w:val="24"/>
          <w:szCs w:val="24"/>
        </w:rPr>
        <w:t>________________________________________________________________________________</w:t>
      </w:r>
    </w:p>
    <w:sectPr w:rsidR="00211F5C" w:rsidRPr="00F96E03">
      <w:pgSz w:w="11901" w:h="16817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34" w:rsidRDefault="00207E34">
      <w:r>
        <w:separator/>
      </w:r>
    </w:p>
  </w:endnote>
  <w:endnote w:type="continuationSeparator" w:id="0">
    <w:p w:rsidR="00207E34" w:rsidRDefault="0020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F4523B" w:rsidRDefault="00F4523B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9"/>
      <w:framePr w:wrap="around" w:vAnchor="text" w:hAnchor="margin" w:xAlign="right" w:y="1"/>
      <w:rPr>
        <w:rStyle w:val="a7"/>
      </w:rPr>
    </w:pPr>
  </w:p>
  <w:p w:rsidR="00F4523B" w:rsidRDefault="00F4523B">
    <w:pPr>
      <w:pStyle w:val="a9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9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  <w:p w:rsidR="00F4523B" w:rsidRDefault="00F4523B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9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955855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  <w:p w:rsidR="00F4523B" w:rsidRDefault="00F452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34" w:rsidRDefault="00207E34">
      <w:r>
        <w:separator/>
      </w:r>
    </w:p>
  </w:footnote>
  <w:footnote w:type="continuationSeparator" w:id="0">
    <w:p w:rsidR="00207E34" w:rsidRDefault="0020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523B" w:rsidRDefault="00F4523B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8"/>
      <w:framePr w:wrap="around" w:vAnchor="text" w:hAnchor="margin" w:xAlign="right" w:y="1"/>
      <w:rPr>
        <w:rStyle w:val="a7"/>
        <w:lang w:val="en-US"/>
      </w:rPr>
    </w:pPr>
  </w:p>
  <w:p w:rsidR="00F4523B" w:rsidRDefault="00F4523B">
    <w:pPr>
      <w:pStyle w:val="a8"/>
      <w:ind w:right="1247"/>
      <w:jc w:val="right"/>
      <w:rPr>
        <w:color w:val="FFFFFF"/>
      </w:rPr>
    </w:pPr>
    <w:r>
      <w:rPr>
        <w:color w:val="FFFFFF"/>
      </w:rPr>
      <w:t>ГОСТ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8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 w:rsidP="00B21897">
    <w:pPr>
      <w:pStyle w:val="a8"/>
      <w:jc w:val="right"/>
      <w:rPr>
        <w:b/>
      </w:rPr>
    </w:pPr>
    <w:r>
      <w:rPr>
        <w:b/>
      </w:rPr>
      <w:t>ГОСТ 7473</w:t>
    </w:r>
  </w:p>
  <w:p w:rsidR="00F4523B" w:rsidRDefault="00F4523B" w:rsidP="00B21897">
    <w:pPr>
      <w:pStyle w:val="a8"/>
      <w:ind w:right="360"/>
      <w:jc w:val="right"/>
      <w:rPr>
        <w:b/>
      </w:rPr>
    </w:pPr>
    <w:r>
      <w:t>(</w:t>
    </w:r>
    <w:r>
      <w:rPr>
        <w:i/>
      </w:rPr>
      <w:t>проект</w:t>
    </w:r>
    <w: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3B" w:rsidRDefault="00F4523B">
    <w:pPr>
      <w:pStyle w:val="a8"/>
      <w:ind w:right="33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ГОСТ 7473</w:t>
    </w:r>
  </w:p>
  <w:p w:rsidR="00F4523B" w:rsidRDefault="00F4523B">
    <w:pPr>
      <w:pStyle w:val="a8"/>
      <w:ind w:right="33"/>
      <w:jc w:val="right"/>
    </w:pPr>
    <w:r>
      <w:t xml:space="preserve">                                                                                                                                      (</w:t>
    </w:r>
    <w:r>
      <w:rPr>
        <w:i/>
      </w:rPr>
      <w:t>проект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03E40D4"/>
    <w:lvl w:ilvl="0">
      <w:numFmt w:val="bullet"/>
      <w:lvlText w:val="*"/>
      <w:lvlJc w:val="left"/>
    </w:lvl>
  </w:abstractNum>
  <w:abstractNum w:abstractNumId="1">
    <w:nsid w:val="071D067E"/>
    <w:multiLevelType w:val="singleLevel"/>
    <w:tmpl w:val="6EE6CE8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AB864A5"/>
    <w:multiLevelType w:val="singleLevel"/>
    <w:tmpl w:val="8E88980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BBD7AEF"/>
    <w:multiLevelType w:val="singleLevel"/>
    <w:tmpl w:val="D59C4D7E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1F552792"/>
    <w:multiLevelType w:val="singleLevel"/>
    <w:tmpl w:val="7B1C499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5055FD4"/>
    <w:multiLevelType w:val="hybridMultilevel"/>
    <w:tmpl w:val="B380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05315"/>
    <w:multiLevelType w:val="singleLevel"/>
    <w:tmpl w:val="2E04A5B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2374C4C"/>
    <w:multiLevelType w:val="singleLevel"/>
    <w:tmpl w:val="7A1263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67DE0EAD"/>
    <w:multiLevelType w:val="singleLevel"/>
    <w:tmpl w:val="49189A42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9">
    <w:nsid w:val="71B867F8"/>
    <w:multiLevelType w:val="singleLevel"/>
    <w:tmpl w:val="A1804254"/>
    <w:lvl w:ilvl="0">
      <w:start w:val="1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4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67"/>
    <w:rsid w:val="00075B62"/>
    <w:rsid w:val="000974EB"/>
    <w:rsid w:val="000B300A"/>
    <w:rsid w:val="000D555D"/>
    <w:rsid w:val="000E4A7D"/>
    <w:rsid w:val="000F2A4B"/>
    <w:rsid w:val="000F6823"/>
    <w:rsid w:val="0010447D"/>
    <w:rsid w:val="001212B1"/>
    <w:rsid w:val="001233C7"/>
    <w:rsid w:val="001233E3"/>
    <w:rsid w:val="001407C8"/>
    <w:rsid w:val="00181382"/>
    <w:rsid w:val="00181824"/>
    <w:rsid w:val="001A48C0"/>
    <w:rsid w:val="001B5794"/>
    <w:rsid w:val="001F213D"/>
    <w:rsid w:val="0020546C"/>
    <w:rsid w:val="00207567"/>
    <w:rsid w:val="00207E34"/>
    <w:rsid w:val="00211F5C"/>
    <w:rsid w:val="00220638"/>
    <w:rsid w:val="00227159"/>
    <w:rsid w:val="00233C9B"/>
    <w:rsid w:val="00296341"/>
    <w:rsid w:val="002C2913"/>
    <w:rsid w:val="002C5C41"/>
    <w:rsid w:val="0031583C"/>
    <w:rsid w:val="00335506"/>
    <w:rsid w:val="0035036B"/>
    <w:rsid w:val="00356C65"/>
    <w:rsid w:val="00365DC1"/>
    <w:rsid w:val="00391351"/>
    <w:rsid w:val="003D0B16"/>
    <w:rsid w:val="00427118"/>
    <w:rsid w:val="00435FA8"/>
    <w:rsid w:val="00442949"/>
    <w:rsid w:val="004B5999"/>
    <w:rsid w:val="004D286D"/>
    <w:rsid w:val="004D3DFE"/>
    <w:rsid w:val="004D7F18"/>
    <w:rsid w:val="004F6C03"/>
    <w:rsid w:val="0050256D"/>
    <w:rsid w:val="005111A1"/>
    <w:rsid w:val="00517B7D"/>
    <w:rsid w:val="00541B7E"/>
    <w:rsid w:val="0055227E"/>
    <w:rsid w:val="00605BD2"/>
    <w:rsid w:val="0061337B"/>
    <w:rsid w:val="0063223A"/>
    <w:rsid w:val="006521D4"/>
    <w:rsid w:val="00692AD3"/>
    <w:rsid w:val="006A442C"/>
    <w:rsid w:val="006D08D6"/>
    <w:rsid w:val="006D4112"/>
    <w:rsid w:val="006F0A3B"/>
    <w:rsid w:val="00714796"/>
    <w:rsid w:val="00715FE2"/>
    <w:rsid w:val="00746BDB"/>
    <w:rsid w:val="0076555A"/>
    <w:rsid w:val="008134D1"/>
    <w:rsid w:val="00842E30"/>
    <w:rsid w:val="00847021"/>
    <w:rsid w:val="008630A0"/>
    <w:rsid w:val="0087452B"/>
    <w:rsid w:val="008849BD"/>
    <w:rsid w:val="008960A0"/>
    <w:rsid w:val="008A2964"/>
    <w:rsid w:val="008A5EE1"/>
    <w:rsid w:val="008C4C49"/>
    <w:rsid w:val="008E5D02"/>
    <w:rsid w:val="00912F61"/>
    <w:rsid w:val="00924114"/>
    <w:rsid w:val="009541CF"/>
    <w:rsid w:val="00955855"/>
    <w:rsid w:val="00977C34"/>
    <w:rsid w:val="0098406A"/>
    <w:rsid w:val="0099351F"/>
    <w:rsid w:val="009A6391"/>
    <w:rsid w:val="009C5CBD"/>
    <w:rsid w:val="00A01C63"/>
    <w:rsid w:val="00A1487C"/>
    <w:rsid w:val="00A152D3"/>
    <w:rsid w:val="00A4179E"/>
    <w:rsid w:val="00A54FC5"/>
    <w:rsid w:val="00A673FB"/>
    <w:rsid w:val="00A7272A"/>
    <w:rsid w:val="00A86017"/>
    <w:rsid w:val="00AC0B26"/>
    <w:rsid w:val="00AE0B5C"/>
    <w:rsid w:val="00B21897"/>
    <w:rsid w:val="00B40EC4"/>
    <w:rsid w:val="00BB11EA"/>
    <w:rsid w:val="00BC5371"/>
    <w:rsid w:val="00BE46F8"/>
    <w:rsid w:val="00C00B53"/>
    <w:rsid w:val="00C02E59"/>
    <w:rsid w:val="00C05720"/>
    <w:rsid w:val="00C15357"/>
    <w:rsid w:val="00C506C3"/>
    <w:rsid w:val="00D11C38"/>
    <w:rsid w:val="00D22CE8"/>
    <w:rsid w:val="00D27939"/>
    <w:rsid w:val="00D34854"/>
    <w:rsid w:val="00D37286"/>
    <w:rsid w:val="00D707B6"/>
    <w:rsid w:val="00DB2B5D"/>
    <w:rsid w:val="00DC135A"/>
    <w:rsid w:val="00DC4CFB"/>
    <w:rsid w:val="00DE0B46"/>
    <w:rsid w:val="00E04AB0"/>
    <w:rsid w:val="00E1045D"/>
    <w:rsid w:val="00E13104"/>
    <w:rsid w:val="00E25E49"/>
    <w:rsid w:val="00E350EA"/>
    <w:rsid w:val="00E54EE1"/>
    <w:rsid w:val="00E60450"/>
    <w:rsid w:val="00EA40FA"/>
    <w:rsid w:val="00EA4202"/>
    <w:rsid w:val="00EA757B"/>
    <w:rsid w:val="00EB323C"/>
    <w:rsid w:val="00EC7AD4"/>
    <w:rsid w:val="00EE5F83"/>
    <w:rsid w:val="00F1732B"/>
    <w:rsid w:val="00F2351C"/>
    <w:rsid w:val="00F33C6D"/>
    <w:rsid w:val="00F4523B"/>
    <w:rsid w:val="00F660D3"/>
    <w:rsid w:val="00F825C1"/>
    <w:rsid w:val="00F83628"/>
    <w:rsid w:val="00F96E03"/>
    <w:rsid w:val="00FD4E67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20" w:after="120"/>
      <w:ind w:left="284"/>
      <w:jc w:val="both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before="240"/>
      <w:ind w:right="-6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right="-6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284"/>
      <w:jc w:val="center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character" w:styleId="a4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tabs>
        <w:tab w:val="right" w:leader="dot" w:pos="9091"/>
      </w:tabs>
      <w:autoSpaceDE w:val="0"/>
      <w:autoSpaceDN w:val="0"/>
      <w:adjustRightInd w:val="0"/>
    </w:pPr>
    <w:rPr>
      <w:sz w:val="24"/>
    </w:rPr>
  </w:style>
  <w:style w:type="paragraph" w:styleId="30">
    <w:name w:val="toc 3"/>
    <w:basedOn w:val="a"/>
    <w:next w:val="a"/>
    <w:autoRedefine/>
    <w:semiHidden/>
    <w:pPr>
      <w:autoSpaceDE w:val="0"/>
      <w:autoSpaceDN w:val="0"/>
      <w:adjustRightInd w:val="0"/>
      <w:ind w:left="403"/>
    </w:pPr>
    <w:rPr>
      <w:sz w:val="24"/>
    </w:rPr>
  </w:style>
  <w:style w:type="paragraph" w:styleId="a5">
    <w:name w:val="Body Text Indent"/>
    <w:basedOn w:val="a"/>
    <w:pPr>
      <w:spacing w:after="120"/>
      <w:ind w:right="-6" w:firstLine="284"/>
      <w:jc w:val="both"/>
    </w:pPr>
    <w:rPr>
      <w:sz w:val="24"/>
    </w:rPr>
  </w:style>
  <w:style w:type="paragraph" w:styleId="a6">
    <w:name w:val="Body Text"/>
    <w:basedOn w:val="a"/>
    <w:pPr>
      <w:spacing w:after="240"/>
      <w:jc w:val="center"/>
    </w:pPr>
    <w:rPr>
      <w:b/>
      <w:color w:val="000000"/>
    </w:rPr>
  </w:style>
  <w:style w:type="paragraph" w:styleId="21">
    <w:name w:val="Body Text 2"/>
    <w:basedOn w:val="a"/>
    <w:pPr>
      <w:jc w:val="center"/>
    </w:pPr>
    <w:rPr>
      <w:b/>
      <w:sz w:val="24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pPr>
      <w:ind w:left="45"/>
      <w:jc w:val="both"/>
    </w:pPr>
    <w:rPr>
      <w:sz w:val="24"/>
    </w:rPr>
  </w:style>
  <w:style w:type="paragraph" w:styleId="aa">
    <w:name w:val="Block Text"/>
    <w:basedOn w:val="a"/>
    <w:pPr>
      <w:ind w:left="113" w:right="113"/>
      <w:jc w:val="center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174" w:lineRule="exact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523" w:lineRule="exac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Bookman Old Style" w:hAnsi="Bookman Old Style" w:cs="Bookman Old Style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Book Antiqua" w:hAnsi="Book Antiqua" w:cs="Book Antiqua"/>
      <w:sz w:val="28"/>
      <w:szCs w:val="28"/>
    </w:rPr>
  </w:style>
  <w:style w:type="paragraph" w:styleId="32">
    <w:name w:val="Body Text Indent 3"/>
    <w:basedOn w:val="a"/>
    <w:pPr>
      <w:ind w:left="709" w:hanging="709"/>
      <w:jc w:val="center"/>
    </w:pPr>
    <w:rPr>
      <w:b/>
      <w:sz w:val="24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168" w:lineRule="exact"/>
      <w:ind w:firstLine="173"/>
    </w:pPr>
    <w:rPr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line="182" w:lineRule="exact"/>
      <w:ind w:firstLine="62"/>
    </w:pPr>
    <w:rPr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173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Pr>
      <w:rFonts w:ascii="Georgia" w:hAnsi="Georgia" w:cs="Georgia"/>
      <w:sz w:val="26"/>
      <w:szCs w:val="26"/>
    </w:rPr>
  </w:style>
  <w:style w:type="character" w:customStyle="1" w:styleId="FontStyle23">
    <w:name w:val="Font Style23"/>
    <w:basedOn w:val="a0"/>
    <w:rPr>
      <w:rFonts w:ascii="Palatino Linotype" w:hAnsi="Palatino Linotype" w:cs="Palatino Linotype"/>
      <w:sz w:val="24"/>
      <w:szCs w:val="24"/>
    </w:rPr>
  </w:style>
  <w:style w:type="character" w:customStyle="1" w:styleId="FontStyle24">
    <w:name w:val="Font Style24"/>
    <w:basedOn w:val="a0"/>
    <w:rPr>
      <w:rFonts w:ascii="Palatino Linotype" w:hAnsi="Palatino Linotype" w:cs="Palatino Linotype"/>
      <w:sz w:val="24"/>
      <w:szCs w:val="24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basedOn w:val="a0"/>
    <w:rPr>
      <w:rFonts w:ascii="Book Antiqua" w:hAnsi="Book Antiqua" w:cs="Book Antiqua"/>
      <w:sz w:val="24"/>
      <w:szCs w:val="24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sz w:val="32"/>
      <w:szCs w:val="3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Georgia" w:hAnsi="Georgia" w:cs="Georgia"/>
      <w:b/>
      <w:bCs/>
      <w:sz w:val="16"/>
      <w:szCs w:val="16"/>
    </w:rPr>
  </w:style>
  <w:style w:type="paragraph" w:styleId="ab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40">
    <w:name w:val="toc 4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600"/>
      <w:textAlignment w:val="baseline"/>
    </w:pPr>
  </w:style>
  <w:style w:type="character" w:customStyle="1" w:styleId="ac">
    <w:name w:val=" Знак Знак"/>
    <w:basedOn w:val="a0"/>
    <w:semiHidden/>
    <w:rPr>
      <w:sz w:val="24"/>
      <w:lang w:val="ru-RU" w:eastAsia="ru-RU" w:bidi="ar-SA"/>
    </w:rPr>
  </w:style>
  <w:style w:type="paragraph" w:styleId="50">
    <w:name w:val="toc 5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800"/>
      <w:textAlignment w:val="baseline"/>
    </w:pPr>
  </w:style>
  <w:style w:type="paragraph" w:styleId="60">
    <w:name w:val="toc 6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000"/>
      <w:textAlignment w:val="baseline"/>
    </w:pPr>
  </w:style>
  <w:style w:type="paragraph" w:styleId="70">
    <w:name w:val="toc 7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200"/>
      <w:textAlignment w:val="baseline"/>
    </w:pPr>
  </w:style>
  <w:style w:type="paragraph" w:styleId="80">
    <w:name w:val="toc 8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400"/>
      <w:textAlignment w:val="baseline"/>
    </w:pPr>
  </w:style>
  <w:style w:type="paragraph" w:styleId="90">
    <w:name w:val="toc 9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600"/>
      <w:textAlignment w:val="baseline"/>
    </w:pPr>
  </w:style>
  <w:style w:type="character" w:customStyle="1" w:styleId="ad">
    <w:name w:val="Нижний колонтитул Знак"/>
    <w:basedOn w:val="a0"/>
    <w:rsid w:val="00211F5C"/>
  </w:style>
  <w:style w:type="paragraph" w:styleId="ae">
    <w:name w:val="Document Map"/>
    <w:basedOn w:val="a"/>
    <w:link w:val="af"/>
    <w:rsid w:val="00211F5C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211F5C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F96E03"/>
    <w:pPr>
      <w:widowControl w:val="0"/>
      <w:autoSpaceDE w:val="0"/>
      <w:autoSpaceDN w:val="0"/>
      <w:adjustRightInd w:val="0"/>
      <w:spacing w:line="277" w:lineRule="exact"/>
      <w:ind w:hanging="86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F96E03"/>
    <w:pPr>
      <w:widowControl w:val="0"/>
      <w:autoSpaceDE w:val="0"/>
      <w:autoSpaceDN w:val="0"/>
      <w:adjustRightInd w:val="0"/>
      <w:spacing w:line="226" w:lineRule="exact"/>
      <w:ind w:hanging="154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F96E03"/>
    <w:pPr>
      <w:widowControl w:val="0"/>
      <w:autoSpaceDE w:val="0"/>
      <w:autoSpaceDN w:val="0"/>
      <w:adjustRightInd w:val="0"/>
      <w:spacing w:line="274" w:lineRule="exact"/>
      <w:ind w:firstLine="1368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96E03"/>
    <w:pPr>
      <w:widowControl w:val="0"/>
      <w:autoSpaceDE w:val="0"/>
      <w:autoSpaceDN w:val="0"/>
      <w:adjustRightInd w:val="0"/>
      <w:spacing w:line="360" w:lineRule="exact"/>
      <w:ind w:firstLine="701"/>
      <w:jc w:val="both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F96E03"/>
    <w:pPr>
      <w:widowControl w:val="0"/>
      <w:autoSpaceDE w:val="0"/>
      <w:autoSpaceDN w:val="0"/>
      <w:adjustRightInd w:val="0"/>
      <w:spacing w:line="276" w:lineRule="exact"/>
      <w:ind w:hanging="446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96E03"/>
    <w:pPr>
      <w:widowControl w:val="0"/>
      <w:autoSpaceDE w:val="0"/>
      <w:autoSpaceDN w:val="0"/>
      <w:adjustRightInd w:val="0"/>
      <w:spacing w:line="278" w:lineRule="exact"/>
      <w:ind w:hanging="250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F96E03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80">
    <w:name w:val="Style8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F96E03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83">
    <w:name w:val="Font Style83"/>
    <w:basedOn w:val="a0"/>
    <w:uiPriority w:val="99"/>
    <w:rsid w:val="00F96E03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a0"/>
    <w:uiPriority w:val="99"/>
    <w:rsid w:val="00F96E03"/>
    <w:rPr>
      <w:rFonts w:ascii="Times New Roman" w:hAnsi="Times New Roman" w:cs="Times New Roman"/>
      <w:sz w:val="30"/>
      <w:szCs w:val="30"/>
    </w:rPr>
  </w:style>
  <w:style w:type="character" w:customStyle="1" w:styleId="FontStyle87">
    <w:name w:val="Font Style87"/>
    <w:basedOn w:val="a0"/>
    <w:uiPriority w:val="99"/>
    <w:rsid w:val="00F96E03"/>
    <w:rPr>
      <w:rFonts w:ascii="Times New Roman" w:hAnsi="Times New Roman" w:cs="Times New Roman"/>
      <w:sz w:val="18"/>
      <w:szCs w:val="18"/>
    </w:rPr>
  </w:style>
  <w:style w:type="character" w:customStyle="1" w:styleId="FontStyle90">
    <w:name w:val="Font Style90"/>
    <w:basedOn w:val="a0"/>
    <w:uiPriority w:val="99"/>
    <w:rsid w:val="00F96E03"/>
    <w:rPr>
      <w:rFonts w:ascii="Times New Roman" w:hAnsi="Times New Roman" w:cs="Times New Roman"/>
      <w:b/>
      <w:bCs/>
      <w:i/>
      <w:iCs/>
      <w:smallCaps/>
      <w:spacing w:val="-10"/>
      <w:sz w:val="24"/>
      <w:szCs w:val="24"/>
    </w:rPr>
  </w:style>
  <w:style w:type="character" w:customStyle="1" w:styleId="FontStyle94">
    <w:name w:val="Font Style94"/>
    <w:basedOn w:val="a0"/>
    <w:uiPriority w:val="99"/>
    <w:rsid w:val="00F96E03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98">
    <w:name w:val="Font Style98"/>
    <w:basedOn w:val="a0"/>
    <w:uiPriority w:val="99"/>
    <w:rsid w:val="00F96E03"/>
    <w:rPr>
      <w:rFonts w:ascii="Microsoft Sans Serif" w:hAnsi="Microsoft Sans Serif" w:cs="Microsoft Sans Serif"/>
      <w:sz w:val="20"/>
      <w:szCs w:val="20"/>
    </w:rPr>
  </w:style>
  <w:style w:type="character" w:customStyle="1" w:styleId="FontStyle100">
    <w:name w:val="Font Style100"/>
    <w:basedOn w:val="a0"/>
    <w:uiPriority w:val="99"/>
    <w:rsid w:val="00F96E0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4">
    <w:name w:val="Font Style104"/>
    <w:basedOn w:val="a0"/>
    <w:uiPriority w:val="99"/>
    <w:rsid w:val="00F96E03"/>
    <w:rPr>
      <w:rFonts w:ascii="Sylfaen" w:hAnsi="Sylfaen" w:cs="Sylfaen"/>
      <w:i/>
      <w:iCs/>
      <w:sz w:val="50"/>
      <w:szCs w:val="50"/>
    </w:rPr>
  </w:style>
  <w:style w:type="character" w:customStyle="1" w:styleId="FontStyle106">
    <w:name w:val="Font Style106"/>
    <w:basedOn w:val="a0"/>
    <w:uiPriority w:val="99"/>
    <w:rsid w:val="00F96E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basedOn w:val="a0"/>
    <w:uiPriority w:val="99"/>
    <w:rsid w:val="00F96E03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basedOn w:val="a0"/>
    <w:uiPriority w:val="99"/>
    <w:rsid w:val="00F96E03"/>
    <w:rPr>
      <w:rFonts w:ascii="Times New Roman" w:hAnsi="Times New Roman" w:cs="Times New Roman"/>
      <w:i/>
      <w:iCs/>
      <w:sz w:val="16"/>
      <w:szCs w:val="16"/>
    </w:rPr>
  </w:style>
  <w:style w:type="table" w:styleId="af0">
    <w:name w:val="Table Grid"/>
    <w:basedOn w:val="a1"/>
    <w:uiPriority w:val="59"/>
    <w:rsid w:val="00F96E03"/>
    <w:rPr>
      <w:rFonts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uiPriority w:val="99"/>
    <w:rsid w:val="00F96E03"/>
    <w:rPr>
      <w:rFonts w:ascii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20" w:after="120"/>
      <w:ind w:left="284"/>
      <w:jc w:val="both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before="240"/>
      <w:ind w:right="-6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right="-6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284"/>
      <w:jc w:val="center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character" w:styleId="a4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tabs>
        <w:tab w:val="right" w:leader="dot" w:pos="9091"/>
      </w:tabs>
      <w:autoSpaceDE w:val="0"/>
      <w:autoSpaceDN w:val="0"/>
      <w:adjustRightInd w:val="0"/>
    </w:pPr>
    <w:rPr>
      <w:sz w:val="24"/>
    </w:rPr>
  </w:style>
  <w:style w:type="paragraph" w:styleId="30">
    <w:name w:val="toc 3"/>
    <w:basedOn w:val="a"/>
    <w:next w:val="a"/>
    <w:autoRedefine/>
    <w:semiHidden/>
    <w:pPr>
      <w:autoSpaceDE w:val="0"/>
      <w:autoSpaceDN w:val="0"/>
      <w:adjustRightInd w:val="0"/>
      <w:ind w:left="403"/>
    </w:pPr>
    <w:rPr>
      <w:sz w:val="24"/>
    </w:rPr>
  </w:style>
  <w:style w:type="paragraph" w:styleId="a5">
    <w:name w:val="Body Text Indent"/>
    <w:basedOn w:val="a"/>
    <w:pPr>
      <w:spacing w:after="120"/>
      <w:ind w:right="-6" w:firstLine="284"/>
      <w:jc w:val="both"/>
    </w:pPr>
    <w:rPr>
      <w:sz w:val="24"/>
    </w:rPr>
  </w:style>
  <w:style w:type="paragraph" w:styleId="a6">
    <w:name w:val="Body Text"/>
    <w:basedOn w:val="a"/>
    <w:pPr>
      <w:spacing w:after="240"/>
      <w:jc w:val="center"/>
    </w:pPr>
    <w:rPr>
      <w:b/>
      <w:color w:val="000000"/>
    </w:rPr>
  </w:style>
  <w:style w:type="paragraph" w:styleId="21">
    <w:name w:val="Body Text 2"/>
    <w:basedOn w:val="a"/>
    <w:pPr>
      <w:jc w:val="center"/>
    </w:pPr>
    <w:rPr>
      <w:b/>
      <w:sz w:val="24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pPr>
      <w:ind w:left="45"/>
      <w:jc w:val="both"/>
    </w:pPr>
    <w:rPr>
      <w:sz w:val="24"/>
    </w:rPr>
  </w:style>
  <w:style w:type="paragraph" w:styleId="aa">
    <w:name w:val="Block Text"/>
    <w:basedOn w:val="a"/>
    <w:pPr>
      <w:ind w:left="113" w:right="113"/>
      <w:jc w:val="center"/>
    </w:p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174" w:lineRule="exact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523" w:lineRule="exac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Bookman Old Style" w:hAnsi="Bookman Old Style" w:cs="Bookman Old Style"/>
      <w:sz w:val="28"/>
      <w:szCs w:val="28"/>
    </w:rPr>
  </w:style>
  <w:style w:type="character" w:customStyle="1" w:styleId="FontStyle16">
    <w:name w:val="Font Style16"/>
    <w:basedOn w:val="a0"/>
    <w:uiPriority w:val="99"/>
    <w:rPr>
      <w:rFonts w:ascii="Book Antiqua" w:hAnsi="Book Antiqua" w:cs="Book Antiqua"/>
      <w:sz w:val="28"/>
      <w:szCs w:val="28"/>
    </w:rPr>
  </w:style>
  <w:style w:type="paragraph" w:styleId="32">
    <w:name w:val="Body Text Indent 3"/>
    <w:basedOn w:val="a"/>
    <w:pPr>
      <w:ind w:left="709" w:hanging="709"/>
      <w:jc w:val="center"/>
    </w:pPr>
    <w:rPr>
      <w:b/>
      <w:sz w:val="24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168" w:lineRule="exact"/>
      <w:ind w:firstLine="173"/>
    </w:pPr>
    <w:rPr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line="182" w:lineRule="exact"/>
      <w:ind w:firstLine="62"/>
    </w:pPr>
    <w:rPr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173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rPr>
      <w:rFonts w:ascii="Georgia" w:hAnsi="Georgia" w:cs="Georgia"/>
      <w:sz w:val="26"/>
      <w:szCs w:val="26"/>
    </w:rPr>
  </w:style>
  <w:style w:type="character" w:customStyle="1" w:styleId="FontStyle23">
    <w:name w:val="Font Style23"/>
    <w:basedOn w:val="a0"/>
    <w:rPr>
      <w:rFonts w:ascii="Palatino Linotype" w:hAnsi="Palatino Linotype" w:cs="Palatino Linotype"/>
      <w:sz w:val="24"/>
      <w:szCs w:val="24"/>
    </w:rPr>
  </w:style>
  <w:style w:type="character" w:customStyle="1" w:styleId="FontStyle24">
    <w:name w:val="Font Style24"/>
    <w:basedOn w:val="a0"/>
    <w:rPr>
      <w:rFonts w:ascii="Palatino Linotype" w:hAnsi="Palatino Linotype" w:cs="Palatino Linotype"/>
      <w:sz w:val="24"/>
      <w:szCs w:val="24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basedOn w:val="a0"/>
    <w:rPr>
      <w:rFonts w:ascii="Book Antiqua" w:hAnsi="Book Antiqua" w:cs="Book Antiqua"/>
      <w:sz w:val="24"/>
      <w:szCs w:val="24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sz w:val="32"/>
      <w:szCs w:val="3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Georgia" w:hAnsi="Georgia" w:cs="Georgia"/>
      <w:b/>
      <w:bCs/>
      <w:sz w:val="16"/>
      <w:szCs w:val="16"/>
    </w:rPr>
  </w:style>
  <w:style w:type="paragraph" w:styleId="ab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40">
    <w:name w:val="toc 4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600"/>
      <w:textAlignment w:val="baseline"/>
    </w:pPr>
  </w:style>
  <w:style w:type="character" w:customStyle="1" w:styleId="ac">
    <w:name w:val=" Знак Знак"/>
    <w:basedOn w:val="a0"/>
    <w:semiHidden/>
    <w:rPr>
      <w:sz w:val="24"/>
      <w:lang w:val="ru-RU" w:eastAsia="ru-RU" w:bidi="ar-SA"/>
    </w:rPr>
  </w:style>
  <w:style w:type="paragraph" w:styleId="50">
    <w:name w:val="toc 5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800"/>
      <w:textAlignment w:val="baseline"/>
    </w:pPr>
  </w:style>
  <w:style w:type="paragraph" w:styleId="60">
    <w:name w:val="toc 6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000"/>
      <w:textAlignment w:val="baseline"/>
    </w:pPr>
  </w:style>
  <w:style w:type="paragraph" w:styleId="70">
    <w:name w:val="toc 7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200"/>
      <w:textAlignment w:val="baseline"/>
    </w:pPr>
  </w:style>
  <w:style w:type="paragraph" w:styleId="80">
    <w:name w:val="toc 8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400"/>
      <w:textAlignment w:val="baseline"/>
    </w:pPr>
  </w:style>
  <w:style w:type="paragraph" w:styleId="90">
    <w:name w:val="toc 9"/>
    <w:basedOn w:val="a"/>
    <w:next w:val="a"/>
    <w:rsid w:val="00211F5C"/>
    <w:pPr>
      <w:tabs>
        <w:tab w:val="right" w:leader="dot" w:pos="6237"/>
      </w:tabs>
      <w:overflowPunct w:val="0"/>
      <w:autoSpaceDE w:val="0"/>
      <w:autoSpaceDN w:val="0"/>
      <w:adjustRightInd w:val="0"/>
      <w:ind w:left="1600"/>
      <w:textAlignment w:val="baseline"/>
    </w:pPr>
  </w:style>
  <w:style w:type="character" w:customStyle="1" w:styleId="ad">
    <w:name w:val="Нижний колонтитул Знак"/>
    <w:basedOn w:val="a0"/>
    <w:rsid w:val="00211F5C"/>
  </w:style>
  <w:style w:type="paragraph" w:styleId="ae">
    <w:name w:val="Document Map"/>
    <w:basedOn w:val="a"/>
    <w:link w:val="af"/>
    <w:rsid w:val="00211F5C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211F5C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uiPriority w:val="99"/>
    <w:rsid w:val="00F96E03"/>
    <w:pPr>
      <w:widowControl w:val="0"/>
      <w:autoSpaceDE w:val="0"/>
      <w:autoSpaceDN w:val="0"/>
      <w:adjustRightInd w:val="0"/>
      <w:spacing w:line="277" w:lineRule="exact"/>
      <w:ind w:hanging="86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F96E03"/>
    <w:pPr>
      <w:widowControl w:val="0"/>
      <w:autoSpaceDE w:val="0"/>
      <w:autoSpaceDN w:val="0"/>
      <w:adjustRightInd w:val="0"/>
      <w:spacing w:line="226" w:lineRule="exact"/>
      <w:ind w:hanging="154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F96E03"/>
    <w:pPr>
      <w:widowControl w:val="0"/>
      <w:autoSpaceDE w:val="0"/>
      <w:autoSpaceDN w:val="0"/>
      <w:adjustRightInd w:val="0"/>
      <w:spacing w:line="274" w:lineRule="exact"/>
      <w:ind w:firstLine="1368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F96E03"/>
    <w:pPr>
      <w:widowControl w:val="0"/>
      <w:autoSpaceDE w:val="0"/>
      <w:autoSpaceDN w:val="0"/>
      <w:adjustRightInd w:val="0"/>
      <w:spacing w:line="360" w:lineRule="exact"/>
      <w:ind w:firstLine="701"/>
      <w:jc w:val="both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F96E03"/>
    <w:pPr>
      <w:widowControl w:val="0"/>
      <w:autoSpaceDE w:val="0"/>
      <w:autoSpaceDN w:val="0"/>
      <w:adjustRightInd w:val="0"/>
      <w:spacing w:line="276" w:lineRule="exact"/>
      <w:ind w:hanging="446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F96E03"/>
    <w:pPr>
      <w:widowControl w:val="0"/>
      <w:autoSpaceDE w:val="0"/>
      <w:autoSpaceDN w:val="0"/>
      <w:adjustRightInd w:val="0"/>
      <w:spacing w:line="278" w:lineRule="exact"/>
      <w:ind w:hanging="250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F96E03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80">
    <w:name w:val="Style80"/>
    <w:basedOn w:val="a"/>
    <w:uiPriority w:val="99"/>
    <w:rsid w:val="00F96E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F96E03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83">
    <w:name w:val="Font Style83"/>
    <w:basedOn w:val="a0"/>
    <w:uiPriority w:val="99"/>
    <w:rsid w:val="00F96E03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a0"/>
    <w:uiPriority w:val="99"/>
    <w:rsid w:val="00F96E03"/>
    <w:rPr>
      <w:rFonts w:ascii="Times New Roman" w:hAnsi="Times New Roman" w:cs="Times New Roman"/>
      <w:sz w:val="30"/>
      <w:szCs w:val="30"/>
    </w:rPr>
  </w:style>
  <w:style w:type="character" w:customStyle="1" w:styleId="FontStyle87">
    <w:name w:val="Font Style87"/>
    <w:basedOn w:val="a0"/>
    <w:uiPriority w:val="99"/>
    <w:rsid w:val="00F96E03"/>
    <w:rPr>
      <w:rFonts w:ascii="Times New Roman" w:hAnsi="Times New Roman" w:cs="Times New Roman"/>
      <w:sz w:val="18"/>
      <w:szCs w:val="18"/>
    </w:rPr>
  </w:style>
  <w:style w:type="character" w:customStyle="1" w:styleId="FontStyle90">
    <w:name w:val="Font Style90"/>
    <w:basedOn w:val="a0"/>
    <w:uiPriority w:val="99"/>
    <w:rsid w:val="00F96E03"/>
    <w:rPr>
      <w:rFonts w:ascii="Times New Roman" w:hAnsi="Times New Roman" w:cs="Times New Roman"/>
      <w:b/>
      <w:bCs/>
      <w:i/>
      <w:iCs/>
      <w:smallCaps/>
      <w:spacing w:val="-10"/>
      <w:sz w:val="24"/>
      <w:szCs w:val="24"/>
    </w:rPr>
  </w:style>
  <w:style w:type="character" w:customStyle="1" w:styleId="FontStyle94">
    <w:name w:val="Font Style94"/>
    <w:basedOn w:val="a0"/>
    <w:uiPriority w:val="99"/>
    <w:rsid w:val="00F96E03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98">
    <w:name w:val="Font Style98"/>
    <w:basedOn w:val="a0"/>
    <w:uiPriority w:val="99"/>
    <w:rsid w:val="00F96E03"/>
    <w:rPr>
      <w:rFonts w:ascii="Microsoft Sans Serif" w:hAnsi="Microsoft Sans Serif" w:cs="Microsoft Sans Serif"/>
      <w:sz w:val="20"/>
      <w:szCs w:val="20"/>
    </w:rPr>
  </w:style>
  <w:style w:type="character" w:customStyle="1" w:styleId="FontStyle100">
    <w:name w:val="Font Style100"/>
    <w:basedOn w:val="a0"/>
    <w:uiPriority w:val="99"/>
    <w:rsid w:val="00F96E0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4">
    <w:name w:val="Font Style104"/>
    <w:basedOn w:val="a0"/>
    <w:uiPriority w:val="99"/>
    <w:rsid w:val="00F96E03"/>
    <w:rPr>
      <w:rFonts w:ascii="Sylfaen" w:hAnsi="Sylfaen" w:cs="Sylfaen"/>
      <w:i/>
      <w:iCs/>
      <w:sz w:val="50"/>
      <w:szCs w:val="50"/>
    </w:rPr>
  </w:style>
  <w:style w:type="character" w:customStyle="1" w:styleId="FontStyle106">
    <w:name w:val="Font Style106"/>
    <w:basedOn w:val="a0"/>
    <w:uiPriority w:val="99"/>
    <w:rsid w:val="00F96E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basedOn w:val="a0"/>
    <w:uiPriority w:val="99"/>
    <w:rsid w:val="00F96E03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basedOn w:val="a0"/>
    <w:uiPriority w:val="99"/>
    <w:rsid w:val="00F96E03"/>
    <w:rPr>
      <w:rFonts w:ascii="Times New Roman" w:hAnsi="Times New Roman" w:cs="Times New Roman"/>
      <w:i/>
      <w:iCs/>
      <w:sz w:val="16"/>
      <w:szCs w:val="16"/>
    </w:rPr>
  </w:style>
  <w:style w:type="table" w:styleId="af0">
    <w:name w:val="Table Grid"/>
    <w:basedOn w:val="a1"/>
    <w:uiPriority w:val="59"/>
    <w:rsid w:val="00F96E03"/>
    <w:rPr>
      <w:rFonts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uiPriority w:val="99"/>
    <w:rsid w:val="00F96E03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70E83-C2CD-4D60-8635-DAAF9998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5850</Words>
  <Characters>33349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(ЕАСС)</vt:lpstr>
    </vt:vector>
  </TitlesOfParts>
  <Company/>
  <LinksUpToDate>false</LinksUpToDate>
  <CharactersWithSpaces>39121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(ЕАСС)</dc:title>
  <dc:creator>mf</dc:creator>
  <cp:lastModifiedBy>Дмитрий</cp:lastModifiedBy>
  <cp:revision>2</cp:revision>
  <cp:lastPrinted>2011-02-10T06:48:00Z</cp:lastPrinted>
  <dcterms:created xsi:type="dcterms:W3CDTF">2015-01-28T08:20:00Z</dcterms:created>
  <dcterms:modified xsi:type="dcterms:W3CDTF">2015-01-28T08:20:00Z</dcterms:modified>
</cp:coreProperties>
</file>